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AEACA" w14:textId="77777777" w:rsidR="00FF5743" w:rsidRPr="009E2190" w:rsidRDefault="00FF5743" w:rsidP="00FF5743">
      <w:pPr>
        <w:pStyle w:val="C0Encadrcontexte"/>
      </w:pPr>
      <w:r w:rsidRPr="009E2190">
        <w:t>Cycle 3 - Sciences et technologie</w:t>
      </w:r>
    </w:p>
    <w:p w14:paraId="564DF517" w14:textId="77777777" w:rsidR="00FF5743" w:rsidRPr="009E2190" w:rsidRDefault="00FF5743" w:rsidP="00FF5743">
      <w:pPr>
        <w:pStyle w:val="C0Encadrcontexte"/>
      </w:pPr>
      <w:r w:rsidRPr="009E2190">
        <w:t>Thème ou partie : Signal et information - Lumière</w:t>
      </w:r>
    </w:p>
    <w:p w14:paraId="07C0458E" w14:textId="77777777" w:rsidR="00FF5743" w:rsidRDefault="00FF5743" w:rsidP="00FF5743">
      <w:pPr>
        <w:pStyle w:val="C0Encadrcontexte"/>
      </w:pPr>
      <w:r w:rsidRPr="009E2190">
        <w:t>Niveau : CM1-CM2</w:t>
      </w:r>
    </w:p>
    <w:p w14:paraId="76391606" w14:textId="77777777" w:rsidR="00FF5743" w:rsidRPr="00D91DBC" w:rsidRDefault="00FF5743" w:rsidP="00FF5743">
      <w:pPr>
        <w:pStyle w:val="Titre"/>
      </w:pPr>
      <w:r>
        <w:t>Ombres et Lumière</w:t>
      </w:r>
    </w:p>
    <w:p w14:paraId="070EE24A" w14:textId="77777777" w:rsidR="00FF5743" w:rsidRPr="009B3563" w:rsidRDefault="00FF5743" w:rsidP="00FF5743">
      <w:pPr>
        <w:pStyle w:val="Titre2"/>
      </w:pPr>
      <w:bookmarkStart w:id="0" w:name="_heading=h.d7lsiow6fytu"/>
      <w:bookmarkStart w:id="1" w:name="_Toc178951997"/>
      <w:bookmarkEnd w:id="0"/>
      <w:r w:rsidRPr="009B3563">
        <w:t>Séance 1 : La lumière peut-elle passer à travers tous les objets ?</w:t>
      </w:r>
      <w:bookmarkEnd w:id="1"/>
    </w:p>
    <w:p w14:paraId="610BD8F8" w14:textId="77777777" w:rsidR="00FF5743" w:rsidRPr="0008135E" w:rsidRDefault="00FF5743" w:rsidP="00FF5743">
      <w:pPr>
        <w:pStyle w:val="Titre3"/>
        <w:rPr>
          <w:rFonts w:eastAsiaTheme="majorEastAsia"/>
        </w:rPr>
      </w:pPr>
      <w:r w:rsidRPr="0008135E">
        <w:t>Mise en situation</w:t>
      </w:r>
    </w:p>
    <w:p w14:paraId="1E8F82C1" w14:textId="77777777" w:rsidR="00FF5743" w:rsidRPr="0008135E" w:rsidRDefault="00FF5743" w:rsidP="00FF5743">
      <w:pPr>
        <w:pBdr>
          <w:top w:val="single" w:sz="48" w:space="14" w:color="FFFFFF" w:themeColor="background1"/>
          <w:left w:val="single" w:sz="48" w:space="11" w:color="3867FF"/>
          <w:bottom w:val="single" w:sz="48" w:space="14" w:color="FFFFFF" w:themeColor="background1"/>
          <w:right w:val="single" w:sz="48" w:space="0" w:color="FFFFFF" w:themeColor="background1"/>
        </w:pBdr>
        <w:shd w:val="solid" w:color="EEF8FF" w:fill="auto"/>
        <w:spacing w:after="120"/>
        <w:ind w:left="340"/>
        <w:contextualSpacing/>
        <w:rPr>
          <w:rFonts w:cs="Marianne"/>
        </w:rPr>
      </w:pPr>
      <w:r w:rsidRPr="0008135E">
        <w:rPr>
          <w:rFonts w:eastAsia="Marianne" w:cs="Marianne"/>
        </w:rPr>
        <w:t>Tous les objets laissent-ils passer la lumière ?</w:t>
      </w:r>
    </w:p>
    <w:p w14:paraId="0297E5BB" w14:textId="77777777" w:rsidR="00FF5743" w:rsidRPr="0008135E" w:rsidRDefault="00FF5743" w:rsidP="00FF5743">
      <w:pPr>
        <w:pStyle w:val="Titre3"/>
        <w:rPr>
          <w:b/>
        </w:rPr>
      </w:pPr>
      <w:r w:rsidRPr="0008135E">
        <w:t>Consigne</w:t>
      </w:r>
    </w:p>
    <w:p w14:paraId="1854F294" w14:textId="77777777" w:rsidR="00FF5743" w:rsidRPr="0008135E" w:rsidRDefault="00FF5743" w:rsidP="00FF5743">
      <w:pPr>
        <w:spacing w:after="160" w:line="259" w:lineRule="auto"/>
      </w:pPr>
      <w:r w:rsidRPr="0008135E">
        <w:t xml:space="preserve">A partir de l’œuvre de L35 architectes située au centre Pompidou de Málaga par exemple, ou de toute œuvre présentant des caractéristiques similaires - jeux de transparence, de lumière et de couleurs -, cette activité propose d’aborder les notions de transparence et d’opacité de la matière. </w:t>
      </w:r>
    </w:p>
    <w:p w14:paraId="0DEAE1BA" w14:textId="77777777" w:rsidR="00FF5743" w:rsidRDefault="00FF5743" w:rsidP="00FF5743">
      <w:pPr>
        <w:spacing w:after="160" w:line="259" w:lineRule="auto"/>
      </w:pPr>
      <w:r w:rsidRPr="0008135E">
        <w:t>Sous forme de défi, proposer aux élèves de fabriquer un cube qui permette de colorer un objet blanc situé en son centre sans le toucher.</w:t>
      </w:r>
    </w:p>
    <w:p w14:paraId="06E24B68" w14:textId="77777777" w:rsidR="00FF5743" w:rsidRPr="00B836D9" w:rsidRDefault="00FF5743" w:rsidP="00FF5743">
      <w:pPr>
        <w:pStyle w:val="Titre3"/>
        <w:rPr>
          <w:rFonts w:cs="Arial"/>
          <w:color w:val="252525"/>
          <w:sz w:val="22"/>
        </w:rPr>
      </w:pPr>
      <w:r w:rsidRPr="0008135E">
        <w:rPr>
          <w:rFonts w:eastAsiaTheme="majorEastAsia"/>
        </w:rPr>
        <w:t>Ressources</w:t>
      </w:r>
    </w:p>
    <w:p w14:paraId="76A74C2A" w14:textId="77777777" w:rsidR="00FF5743" w:rsidRPr="0008135E" w:rsidRDefault="00FF5743" w:rsidP="00FF5743">
      <w:pPr>
        <w:keepNext/>
      </w:pPr>
      <w:r w:rsidRPr="0008135E">
        <w:rPr>
          <w:b/>
          <w:bCs/>
        </w:rPr>
        <w:t>Document 1 </w:t>
      </w:r>
      <w:r w:rsidRPr="0008135E">
        <w:t>– photographie du</w:t>
      </w:r>
      <w:r w:rsidRPr="0008135E">
        <w:rPr>
          <w:rFonts w:eastAsia="Marianne" w:cs="Marianne"/>
        </w:rPr>
        <w:t xml:space="preserve"> cube de verre du Centre Pompidou de Málaga, Espagne</w:t>
      </w:r>
    </w:p>
    <w:p w14:paraId="0B21D508" w14:textId="77777777" w:rsidR="00FF5743" w:rsidRPr="0008135E" w:rsidRDefault="00FF5743" w:rsidP="00FF5743">
      <w:pPr>
        <w:keepNext/>
        <w:jc w:val="center"/>
        <w:rPr>
          <w:rFonts w:eastAsia="Marianne" w:cs="Marianne"/>
        </w:rPr>
      </w:pPr>
      <w:r w:rsidRPr="0008135E">
        <w:rPr>
          <w:noProof/>
        </w:rPr>
        <w:drawing>
          <wp:inline distT="0" distB="0" distL="0" distR="0" wp14:anchorId="22B8854B" wp14:editId="62DA6F6C">
            <wp:extent cx="2381250" cy="1797580"/>
            <wp:effectExtent l="0" t="0" r="0" b="0"/>
            <wp:docPr id="27" name="image6.png" descr="photographie du cube de verre du Centre Pompidou de Málaga, Espag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6.png" descr="photographie du cube de verre du Centre Pompidou de Málaga, Espagn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369" t="7213" r="29605" b="28043"/>
                    <a:stretch/>
                  </pic:blipFill>
                  <pic:spPr bwMode="auto">
                    <a:xfrm>
                      <a:off x="0" y="0"/>
                      <a:ext cx="2389497" cy="18038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F64B6E" w14:textId="77777777" w:rsidR="00FF5743" w:rsidRPr="0008135E" w:rsidRDefault="00FF5743" w:rsidP="00FF5743">
      <w:pPr>
        <w:keepNext/>
        <w:rPr>
          <w:rFonts w:eastAsia="Marianne" w:cs="Marianne"/>
        </w:rPr>
      </w:pPr>
      <w:r w:rsidRPr="0008135E">
        <w:rPr>
          <w:rFonts w:eastAsia="Marianne" w:cs="Marianne"/>
        </w:rPr>
        <w:t xml:space="preserve">Source : </w:t>
      </w:r>
      <w:hyperlink r:id="rId9" w:history="1">
        <w:r w:rsidRPr="0008135E">
          <w:rPr>
            <w:rFonts w:eastAsia="Marianne" w:cs="Marianne"/>
            <w:color w:val="0563C1" w:themeColor="hyperlink"/>
            <w:u w:val="single"/>
          </w:rPr>
          <w:t xml:space="preserve">site </w:t>
        </w:r>
        <w:r w:rsidRPr="0008135E">
          <w:rPr>
            <w:color w:val="0563C1" w:themeColor="hyperlink"/>
            <w:u w:val="single"/>
          </w:rPr>
          <w:t>FLICKR</w:t>
        </w:r>
      </w:hyperlink>
    </w:p>
    <w:p w14:paraId="3273760D" w14:textId="77777777" w:rsidR="00FF5743" w:rsidRPr="002B3374" w:rsidRDefault="00FF5743" w:rsidP="00FF5743"/>
    <w:p w14:paraId="5B0CABEA" w14:textId="77777777" w:rsidR="00FF5743" w:rsidRPr="0008135E" w:rsidRDefault="00FF5743" w:rsidP="00FF5743">
      <w:pPr>
        <w:keepNext/>
        <w:jc w:val="center"/>
        <w:rPr>
          <w:rFonts w:cs="Marianne"/>
          <w:b/>
        </w:rPr>
      </w:pPr>
      <w:r w:rsidRPr="0008135E">
        <w:rPr>
          <w:rFonts w:cs="Marianne"/>
          <w:b/>
        </w:rPr>
        <w:lastRenderedPageBreak/>
        <w:t>Document 2 </w:t>
      </w:r>
      <w:r w:rsidRPr="0008135E">
        <w:t xml:space="preserve">– </w:t>
      </w:r>
      <w:r w:rsidRPr="0008135E">
        <w:rPr>
          <w:rFonts w:cs="Marianne"/>
          <w:bCs/>
        </w:rPr>
        <w:t>exemple d’étiquettes à fournir aux élèves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FF5743" w:rsidRPr="0008135E" w14:paraId="1E21F561" w14:textId="77777777" w:rsidTr="009F1CE2">
        <w:tc>
          <w:tcPr>
            <w:tcW w:w="2616" w:type="dxa"/>
          </w:tcPr>
          <w:p w14:paraId="102C0FD8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bois</w:t>
            </w:r>
          </w:p>
        </w:tc>
        <w:tc>
          <w:tcPr>
            <w:tcW w:w="2616" w:type="dxa"/>
          </w:tcPr>
          <w:p w14:paraId="05689129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Carton</w:t>
            </w:r>
          </w:p>
        </w:tc>
        <w:tc>
          <w:tcPr>
            <w:tcW w:w="2616" w:type="dxa"/>
          </w:tcPr>
          <w:p w14:paraId="17959482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plexiglas</w:t>
            </w:r>
          </w:p>
        </w:tc>
        <w:tc>
          <w:tcPr>
            <w:tcW w:w="2616" w:type="dxa"/>
          </w:tcPr>
          <w:p w14:paraId="606F050F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verre</w:t>
            </w:r>
          </w:p>
        </w:tc>
      </w:tr>
      <w:tr w:rsidR="00FF5743" w:rsidRPr="0008135E" w14:paraId="03F02056" w14:textId="77777777" w:rsidTr="009F1CE2">
        <w:tc>
          <w:tcPr>
            <w:tcW w:w="2616" w:type="dxa"/>
          </w:tcPr>
          <w:p w14:paraId="17CF576B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verre dépoli</w:t>
            </w:r>
          </w:p>
          <w:p w14:paraId="08595ACC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66FCFD0E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Feuille blanche mouillée</w:t>
            </w:r>
          </w:p>
        </w:tc>
        <w:tc>
          <w:tcPr>
            <w:tcW w:w="2616" w:type="dxa"/>
          </w:tcPr>
          <w:p w14:paraId="1284DDBA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Peau humaine</w:t>
            </w:r>
          </w:p>
        </w:tc>
        <w:tc>
          <w:tcPr>
            <w:tcW w:w="2616" w:type="dxa"/>
          </w:tcPr>
          <w:p w14:paraId="0E3AE1AB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Papier calque</w:t>
            </w:r>
          </w:p>
        </w:tc>
      </w:tr>
      <w:tr w:rsidR="00FF5743" w:rsidRPr="0008135E" w14:paraId="53B250BE" w14:textId="77777777" w:rsidTr="009F1CE2">
        <w:tc>
          <w:tcPr>
            <w:tcW w:w="2616" w:type="dxa"/>
          </w:tcPr>
          <w:p w14:paraId="2E153419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Plastique opaque</w:t>
            </w:r>
          </w:p>
        </w:tc>
        <w:tc>
          <w:tcPr>
            <w:tcW w:w="2616" w:type="dxa"/>
          </w:tcPr>
          <w:p w14:paraId="7E7C670A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Tissu en coton épais</w:t>
            </w:r>
          </w:p>
        </w:tc>
        <w:tc>
          <w:tcPr>
            <w:tcW w:w="2616" w:type="dxa"/>
          </w:tcPr>
          <w:p w14:paraId="0589E12C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Voile de coton</w:t>
            </w:r>
          </w:p>
        </w:tc>
        <w:tc>
          <w:tcPr>
            <w:tcW w:w="2616" w:type="dxa"/>
          </w:tcPr>
          <w:p w14:paraId="15901640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Papier Canson</w:t>
            </w:r>
          </w:p>
        </w:tc>
      </w:tr>
      <w:tr w:rsidR="00FF5743" w:rsidRPr="0008135E" w14:paraId="428ED170" w14:textId="77777777" w:rsidTr="009F1CE2">
        <w:tc>
          <w:tcPr>
            <w:tcW w:w="2616" w:type="dxa"/>
          </w:tcPr>
          <w:p w14:paraId="7AD06B67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Feuille d’aluminium</w:t>
            </w:r>
          </w:p>
          <w:p w14:paraId="28B53B37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4BAD7CEE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Pochette plastique transparente</w:t>
            </w:r>
          </w:p>
        </w:tc>
        <w:tc>
          <w:tcPr>
            <w:tcW w:w="2616" w:type="dxa"/>
          </w:tcPr>
          <w:p w14:paraId="599E8908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Cellophane</w:t>
            </w:r>
          </w:p>
          <w:p w14:paraId="31FBD831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25A192F0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Miroir</w:t>
            </w:r>
          </w:p>
        </w:tc>
      </w:tr>
    </w:tbl>
    <w:p w14:paraId="7C057DC4" w14:textId="77777777" w:rsidR="00FF5743" w:rsidRPr="0008135E" w:rsidRDefault="00FF5743" w:rsidP="00FF5743">
      <w:pPr>
        <w:tabs>
          <w:tab w:val="right" w:pos="9062"/>
        </w:tabs>
        <w:jc w:val="center"/>
        <w:rPr>
          <w:rFonts w:cs="Marianne"/>
          <w:bCs/>
        </w:rPr>
      </w:pPr>
      <w:r w:rsidRPr="0008135E">
        <w:rPr>
          <w:rFonts w:cs="Marianne"/>
          <w:b/>
        </w:rPr>
        <w:t>Document 3 </w:t>
      </w:r>
      <w:r w:rsidRPr="0008135E">
        <w:t>–</w:t>
      </w:r>
      <w:r w:rsidRPr="0008135E">
        <w:rPr>
          <w:rFonts w:cs="Marianne"/>
          <w:b/>
        </w:rPr>
        <w:t xml:space="preserve"> </w:t>
      </w:r>
      <w:r w:rsidRPr="0008135E">
        <w:rPr>
          <w:rFonts w:cs="Marianne"/>
          <w:bCs/>
        </w:rPr>
        <w:t>tableau facilitant le classement des objets fourni aux élèves</w:t>
      </w:r>
    </w:p>
    <w:tbl>
      <w:tblPr>
        <w:tblStyle w:val="Grilledutableau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246"/>
        <w:gridCol w:w="6513"/>
      </w:tblGrid>
      <w:tr w:rsidR="00FF5743" w:rsidRPr="0008135E" w14:paraId="2D0C2121" w14:textId="77777777" w:rsidTr="009F1CE2">
        <w:trPr>
          <w:trHeight w:val="813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6BE5D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opaques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1E0DB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  <w:tr w:rsidR="00FF5743" w:rsidRPr="0008135E" w14:paraId="781C6948" w14:textId="77777777" w:rsidTr="009F1CE2">
        <w:trPr>
          <w:trHeight w:val="813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5FB44C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transparents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4A220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  <w:tr w:rsidR="00FF5743" w:rsidRPr="0008135E" w14:paraId="452EB4B9" w14:textId="77777777" w:rsidTr="009F1CE2">
        <w:trPr>
          <w:trHeight w:val="806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FFF02E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translucides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AE0CD3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</w:tbl>
    <w:p w14:paraId="2BD7EE48" w14:textId="77777777" w:rsidR="00FF5743" w:rsidRDefault="00FF5743" w:rsidP="00FF5743">
      <w:pPr>
        <w:pStyle w:val="Titre2"/>
      </w:pPr>
      <w:bookmarkStart w:id="2" w:name="_Toc178951998"/>
      <w:r>
        <w:t>Déroulement de la séance 2 : Comment faire des ombres ? Comment modifier des ombres ?</w:t>
      </w:r>
      <w:bookmarkEnd w:id="2"/>
    </w:p>
    <w:p w14:paraId="15DD082A" w14:textId="77777777" w:rsidR="00FF5743" w:rsidRDefault="00FF5743" w:rsidP="00FF5743">
      <w:pPr>
        <w:pStyle w:val="Titre3"/>
      </w:pPr>
      <w:r>
        <w:t>Mise en situation</w:t>
      </w:r>
    </w:p>
    <w:p w14:paraId="5B8EFC16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L’enseignant montre une photographie d’une ombre portée.</w:t>
      </w:r>
    </w:p>
    <w:p w14:paraId="1769C71D" w14:textId="77777777" w:rsidR="00FF5743" w:rsidRPr="00464550" w:rsidRDefault="00FF5743" w:rsidP="00FF5743">
      <w:pPr>
        <w:pStyle w:val="Titre3"/>
      </w:pPr>
      <w:r w:rsidRPr="00464550">
        <w:rPr>
          <w:rStyle w:val="Titre2Car"/>
          <w:rFonts w:eastAsia="Arial"/>
          <w:b w:val="0"/>
          <w:sz w:val="28"/>
          <w:szCs w:val="22"/>
        </w:rPr>
        <w:t>Consigne</w:t>
      </w:r>
    </w:p>
    <w:p w14:paraId="15401106" w14:textId="77777777" w:rsidR="00FF5743" w:rsidRDefault="00FF5743" w:rsidP="00FF5743">
      <w:r>
        <w:t>Seriez-vous capable de reproduire cette ombre ? De quoi auriez-vous besoin ?</w:t>
      </w:r>
    </w:p>
    <w:p w14:paraId="6D23E70F" w14:textId="7C7AFCC5" w:rsidR="00FF5743" w:rsidRDefault="00FF5743" w:rsidP="00FF5743">
      <w:pPr>
        <w:pStyle w:val="Titre3"/>
      </w:pPr>
      <w:r w:rsidRPr="00464550">
        <w:lastRenderedPageBreak/>
        <w:t>Ressources</w:t>
      </w:r>
    </w:p>
    <w:p w14:paraId="15641659" w14:textId="6CBAC5E5" w:rsidR="00FF5743" w:rsidRDefault="00FF5743" w:rsidP="00FF5743">
      <w:pPr>
        <w:keepNext/>
        <w:jc w:val="center"/>
        <w:rPr>
          <w:rFonts w:eastAsia="Marianne" w:cs="Marianne"/>
        </w:rPr>
      </w:pPr>
      <w:r w:rsidRPr="00204C77">
        <w:rPr>
          <w:b/>
        </w:rPr>
        <w:t xml:space="preserve">Document </w:t>
      </w:r>
      <w:r>
        <w:rPr>
          <w:b/>
        </w:rPr>
        <w:t>1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>
        <w:rPr>
          <w:rFonts w:eastAsia="Marianne" w:cs="Marianne"/>
        </w:rPr>
        <w:t>photographie illustrant la mise en situation de l’étape 1</w:t>
      </w:r>
    </w:p>
    <w:p w14:paraId="5446C3F9" w14:textId="2EA7B84F" w:rsidR="00FF5743" w:rsidRPr="006A1AED" w:rsidRDefault="00FF5743" w:rsidP="00FF5743">
      <w:pPr>
        <w:keepNext/>
        <w:jc w:val="center"/>
        <w:rPr>
          <w:rFonts w:cs="Marianne"/>
        </w:rPr>
      </w:pPr>
    </w:p>
    <w:p w14:paraId="3BBA1D63" w14:textId="3BBAD3A0" w:rsidR="00FF5743" w:rsidRDefault="00FF5743" w:rsidP="00FF5743">
      <w:pPr>
        <w:keepNext/>
        <w:jc w:val="center"/>
        <w:rPr>
          <w:noProof/>
        </w:rPr>
      </w:pPr>
      <w:r>
        <w:rPr>
          <w:noProof/>
        </w:rPr>
        <w:drawing>
          <wp:inline distT="0" distB="0" distL="0" distR="0" wp14:anchorId="10E75562" wp14:editId="7EFB1137">
            <wp:extent cx="2809875" cy="2107268"/>
            <wp:effectExtent l="0" t="0" r="0" b="7620"/>
            <wp:docPr id="39" name="Image 39" descr="photographie illustrant la mise en situation de l’étap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photographie illustrant la mise en situation de l’étape 1"/>
                    <pic:cNvPicPr>
                      <a:picLocks noChangeAspect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/>
                  </pic:blipFill>
                  <pic:spPr bwMode="auto">
                    <a:xfrm rot="10800000">
                      <a:off x="0" y="0"/>
                      <a:ext cx="2813168" cy="210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58203" w14:textId="1506280A" w:rsidR="00FF5743" w:rsidRDefault="00FF5743" w:rsidP="00FF5743">
      <w:pPr>
        <w:rPr>
          <w:noProof/>
        </w:rPr>
      </w:pPr>
    </w:p>
    <w:p w14:paraId="3013D336" w14:textId="77777777" w:rsidR="00FF5743" w:rsidRPr="007647DD" w:rsidRDefault="00FF5743" w:rsidP="00FF5743">
      <w:pPr>
        <w:keepNext/>
        <w:jc w:val="center"/>
      </w:pPr>
      <w:r>
        <w:tab/>
      </w:r>
      <w:r w:rsidRPr="00204C77">
        <w:rPr>
          <w:b/>
        </w:rPr>
        <w:t xml:space="preserve">Document </w:t>
      </w:r>
      <w:r>
        <w:rPr>
          <w:b/>
        </w:rPr>
        <w:t>2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 w:rsidRPr="007647DD">
        <w:rPr>
          <w:rFonts w:eastAsia="Marianne" w:cs="Marianne"/>
          <w:bCs/>
        </w:rPr>
        <w:t>photographie</w:t>
      </w:r>
      <w:r>
        <w:rPr>
          <w:rFonts w:eastAsia="Marianne" w:cs="Marianne"/>
        </w:rPr>
        <w:t xml:space="preserve"> illustrant un autre exemple la mise en situation de l’étape 1</w:t>
      </w:r>
    </w:p>
    <w:p w14:paraId="039A8A86" w14:textId="77777777" w:rsidR="00FF5743" w:rsidRDefault="00FF5743" w:rsidP="00FF5743">
      <w:pPr>
        <w:keepNext/>
        <w:jc w:val="center"/>
        <w:rPr>
          <w:rFonts w:cs="Marianne"/>
        </w:rPr>
      </w:pPr>
      <w:r>
        <w:rPr>
          <w:noProof/>
        </w:rPr>
        <w:drawing>
          <wp:inline distT="0" distB="0" distL="0" distR="0" wp14:anchorId="35255E96" wp14:editId="1078BAEF">
            <wp:extent cx="1543050" cy="2181225"/>
            <wp:effectExtent l="0" t="0" r="0" b="9525"/>
            <wp:docPr id="29" name="image7.png" descr="photographie illustrant un autre exemple la mise en situation de l’étap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7.png" descr="photographie illustrant un autre exemple la mise en situation de l’étape 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5673" t="18367" r="35816" b="13519"/>
                    <a:stretch/>
                  </pic:blipFill>
                  <pic:spPr bwMode="auto">
                    <a:xfrm>
                      <a:off x="0" y="0"/>
                      <a:ext cx="1543050" cy="2181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C0EA3B" w14:textId="77777777" w:rsidR="00FF5743" w:rsidRDefault="00FF5743" w:rsidP="00FF5743">
      <w:pPr>
        <w:keepNext/>
        <w:jc w:val="center"/>
      </w:pPr>
      <w:r w:rsidRPr="00204C77">
        <w:rPr>
          <w:b/>
        </w:rPr>
        <w:t xml:space="preserve">Document </w:t>
      </w:r>
      <w:r>
        <w:rPr>
          <w:b/>
        </w:rPr>
        <w:t>3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>
        <w:rPr>
          <w:bCs/>
        </w:rPr>
        <w:t>p</w:t>
      </w:r>
      <w:r w:rsidRPr="007647DD">
        <w:rPr>
          <w:rFonts w:eastAsia="Marianne" w:cs="Marianne"/>
          <w:bCs/>
        </w:rPr>
        <w:t>hotographie</w:t>
      </w:r>
      <w:r>
        <w:rPr>
          <w:rFonts w:eastAsia="Marianne" w:cs="Marianne"/>
        </w:rPr>
        <w:t xml:space="preserve"> illustrant la mise en situation de l’étape 2</w:t>
      </w:r>
    </w:p>
    <w:p w14:paraId="35E6B213" w14:textId="77777777" w:rsidR="00FF5743" w:rsidRDefault="00FF5743" w:rsidP="00FF5743">
      <w:pPr>
        <w:keepNext/>
        <w:tabs>
          <w:tab w:val="right" w:pos="9062"/>
        </w:tabs>
        <w:jc w:val="center"/>
        <w:rPr>
          <w:rFonts w:eastAsia="Marianne" w:cs="Marianne"/>
        </w:rPr>
      </w:pPr>
      <w:r>
        <w:rPr>
          <w:rFonts w:eastAsia="Marianne" w:cs="Marianne"/>
          <w:noProof/>
        </w:rPr>
        <w:drawing>
          <wp:inline distT="0" distB="0" distL="0" distR="0" wp14:anchorId="25833ED1" wp14:editId="3E49BB18">
            <wp:extent cx="2438400" cy="1911985"/>
            <wp:effectExtent l="0" t="0" r="0" b="0"/>
            <wp:docPr id="30" name="image12.png" descr="photographie illustrant la mise en situation de l’étap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.png" descr="photographie illustrant la mise en situation de l’étape 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45" t="19642" r="31375" b="27551"/>
                    <a:stretch/>
                  </pic:blipFill>
                  <pic:spPr bwMode="auto">
                    <a:xfrm>
                      <a:off x="0" y="0"/>
                      <a:ext cx="2439009" cy="1912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82ED0">
        <w:rPr>
          <w:rFonts w:eastAsia="Marianne" w:cs="Marianne"/>
        </w:rPr>
        <w:t xml:space="preserve"> </w:t>
      </w:r>
    </w:p>
    <w:p w14:paraId="283AC0F4" w14:textId="6E4A582B" w:rsidR="00FF5743" w:rsidRPr="00FF5743" w:rsidRDefault="00FF5743" w:rsidP="00FF5743">
      <w:pPr>
        <w:tabs>
          <w:tab w:val="left" w:pos="3450"/>
        </w:tabs>
      </w:pPr>
    </w:p>
    <w:p w14:paraId="7AAE21D5" w14:textId="1E61B7D1" w:rsidR="00FF5743" w:rsidRDefault="00FF5743" w:rsidP="00FF5743">
      <w:pPr>
        <w:keepNext/>
        <w:jc w:val="center"/>
        <w:rPr>
          <w:rFonts w:eastAsia="Marianne" w:cs="Marianne"/>
        </w:rPr>
      </w:pPr>
      <w:r>
        <w:lastRenderedPageBreak/>
        <w:tab/>
      </w:r>
      <w:bookmarkStart w:id="3" w:name="_Hlk179966433"/>
      <w:r w:rsidRPr="00182ED0">
        <w:rPr>
          <w:rFonts w:eastAsia="Marianne" w:cs="Marianne"/>
        </w:rPr>
        <w:t xml:space="preserve"> </w:t>
      </w:r>
    </w:p>
    <w:bookmarkEnd w:id="3"/>
    <w:p w14:paraId="0554F0FA" w14:textId="77777777" w:rsidR="00FF5743" w:rsidRPr="002B3374" w:rsidRDefault="00FF5743" w:rsidP="00FF5743">
      <w:pPr>
        <w:keepNext/>
        <w:ind w:left="360"/>
        <w:rPr>
          <w:rFonts w:eastAsia="Marianne" w:cs="Marianne"/>
        </w:rPr>
      </w:pPr>
      <w:r w:rsidRPr="00A6257F">
        <w:rPr>
          <w:b/>
        </w:rPr>
        <w:t>Document 4 </w:t>
      </w:r>
      <w:r w:rsidRPr="00F665EA">
        <w:rPr>
          <w:bCs/>
        </w:rPr>
        <w:t>–</w:t>
      </w:r>
      <w:r w:rsidRPr="00A6257F">
        <w:rPr>
          <w:b/>
        </w:rPr>
        <w:t xml:space="preserve"> </w:t>
      </w:r>
      <w:r w:rsidRPr="00A6257F">
        <w:rPr>
          <w:bCs/>
        </w:rPr>
        <w:t>p</w:t>
      </w:r>
      <w:r w:rsidRPr="00A6257F">
        <w:rPr>
          <w:rFonts w:eastAsia="Marianne" w:cs="Marianne"/>
          <w:bCs/>
        </w:rPr>
        <w:t>hotographie</w:t>
      </w:r>
      <w:r w:rsidRPr="00A6257F">
        <w:rPr>
          <w:rFonts w:eastAsia="Marianne" w:cs="Marianne"/>
        </w:rPr>
        <w:t xml:space="preserve"> illustrant une solution la mise en situation </w:t>
      </w:r>
      <w:r>
        <w:rPr>
          <w:rFonts w:eastAsia="Marianne" w:cs="Marianne"/>
        </w:rPr>
        <w:t>de l’étape 2</w:t>
      </w:r>
    </w:p>
    <w:p w14:paraId="26AD5F65" w14:textId="77777777" w:rsidR="00FF5743" w:rsidRDefault="00FF5743" w:rsidP="00FF5743">
      <w:pPr>
        <w:keepNext/>
        <w:jc w:val="center"/>
        <w:rPr>
          <w:rFonts w:eastAsia="Marianne" w:cs="Marianne"/>
        </w:rPr>
      </w:pPr>
      <w:r>
        <w:rPr>
          <w:noProof/>
        </w:rPr>
        <w:drawing>
          <wp:inline distT="0" distB="0" distL="0" distR="0" wp14:anchorId="12F14290" wp14:editId="5A6555B2">
            <wp:extent cx="1924050" cy="2571750"/>
            <wp:effectExtent l="0" t="0" r="0" b="0"/>
            <wp:docPr id="42" name="image14.png" descr="photographie illustrant une solution la mise en situation de l’étap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4.png" descr="photographie illustrant une solution la mise en situation de l’étape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34" t="25467" r="41547" b="24382"/>
                    <a:stretch/>
                  </pic:blipFill>
                  <pic:spPr bwMode="auto">
                    <a:xfrm>
                      <a:off x="0" y="0"/>
                      <a:ext cx="1924110" cy="25718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315E7C" w14:textId="77777777" w:rsidR="00FF5743" w:rsidRPr="00A6257F" w:rsidRDefault="00FF5743" w:rsidP="00FF5743">
      <w:pPr>
        <w:keepNext/>
      </w:pPr>
      <w:r w:rsidRPr="00A6257F">
        <w:rPr>
          <w:b/>
        </w:rPr>
        <w:t xml:space="preserve">Document </w:t>
      </w:r>
      <w:r>
        <w:rPr>
          <w:b/>
        </w:rPr>
        <w:t>5</w:t>
      </w:r>
      <w:r w:rsidRPr="00A6257F">
        <w:rPr>
          <w:b/>
        </w:rPr>
        <w:t> </w:t>
      </w:r>
      <w:r w:rsidRPr="00F665EA">
        <w:rPr>
          <w:bCs/>
        </w:rPr>
        <w:t>–</w:t>
      </w:r>
      <w:r w:rsidRPr="00A6257F">
        <w:rPr>
          <w:b/>
        </w:rPr>
        <w:t xml:space="preserve"> </w:t>
      </w:r>
      <w:r w:rsidRPr="00A6257F">
        <w:rPr>
          <w:bCs/>
        </w:rPr>
        <w:t>p</w:t>
      </w:r>
      <w:r w:rsidRPr="00A6257F">
        <w:rPr>
          <w:rFonts w:eastAsia="Marianne" w:cs="Marianne"/>
          <w:bCs/>
        </w:rPr>
        <w:t>hotographie</w:t>
      </w:r>
      <w:r>
        <w:rPr>
          <w:rFonts w:eastAsia="Marianne" w:cs="Marianne"/>
          <w:bCs/>
        </w:rPr>
        <w:t>s</w:t>
      </w:r>
      <w:r w:rsidRPr="00A6257F">
        <w:rPr>
          <w:rFonts w:eastAsia="Marianne" w:cs="Marianne"/>
        </w:rPr>
        <w:t xml:space="preserve"> </w:t>
      </w:r>
      <w:r>
        <w:rPr>
          <w:rFonts w:eastAsia="Marianne" w:cs="Marianne"/>
        </w:rPr>
        <w:t>d’exemples de situations à proposer aux élèves</w:t>
      </w:r>
    </w:p>
    <w:p w14:paraId="5502AF1C" w14:textId="77777777" w:rsidR="00FF5743" w:rsidRDefault="00FF5743" w:rsidP="00FF5743">
      <w:pPr>
        <w:jc w:val="center"/>
      </w:pPr>
      <w:r>
        <w:rPr>
          <w:noProof/>
        </w:rPr>
        <w:drawing>
          <wp:inline distT="0" distB="0" distL="0" distR="0" wp14:anchorId="473600BA" wp14:editId="7DC6CD30">
            <wp:extent cx="1760561" cy="2160000"/>
            <wp:effectExtent l="0" t="0" r="0" b="0"/>
            <wp:docPr id="1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628246" name="image4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6" t="30130" r="43662" b="31358"/>
                    <a:stretch/>
                  </pic:blipFill>
                  <pic:spPr bwMode="auto">
                    <a:xfrm>
                      <a:off x="0" y="0"/>
                      <a:ext cx="1760561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BAA0AC" wp14:editId="10E26EC3">
            <wp:extent cx="1665026" cy="2157516"/>
            <wp:effectExtent l="0" t="0" r="0" b="0"/>
            <wp:docPr id="20" name="image5.png" descr="photographies d’exemples de situations à proposer aux élèv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5.png" descr="photographies d’exemples de situations à proposer aux élèves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08" t="25482" r="39421" b="20953"/>
                    <a:stretch/>
                  </pic:blipFill>
                  <pic:spPr bwMode="auto">
                    <a:xfrm>
                      <a:off x="0" y="0"/>
                      <a:ext cx="1675845" cy="21715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2C57ED" wp14:editId="3035D99E">
            <wp:extent cx="1637731" cy="2157298"/>
            <wp:effectExtent l="0" t="0" r="635" b="0"/>
            <wp:docPr id="21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086264" name="image20.jp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0" t="8249" r="7941" b="13441"/>
                    <a:stretch/>
                  </pic:blipFill>
                  <pic:spPr bwMode="auto">
                    <a:xfrm>
                      <a:off x="0" y="0"/>
                      <a:ext cx="1650749" cy="21744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04ACDF" w14:textId="77777777" w:rsidR="00FF5743" w:rsidRDefault="00FF5743" w:rsidP="00FF5743">
      <w:pPr>
        <w:jc w:val="center"/>
        <w:rPr>
          <w:rFonts w:eastAsia="Marianne" w:cs="Marianne"/>
        </w:rPr>
      </w:pPr>
      <w:r w:rsidRPr="004E0969">
        <w:rPr>
          <w:rFonts w:eastAsia="Marianne"/>
          <w:b/>
          <w:bCs/>
          <w:color w:val="000000" w:themeColor="text1"/>
        </w:rPr>
        <w:t>Document</w:t>
      </w:r>
      <w:r>
        <w:rPr>
          <w:rFonts w:eastAsia="Marianne"/>
          <w:b/>
          <w:bCs/>
          <w:color w:val="000000" w:themeColor="text1"/>
        </w:rPr>
        <w:t xml:space="preserve"> 6</w:t>
      </w:r>
      <w:r>
        <w:rPr>
          <w:rFonts w:eastAsia="Marianne"/>
          <w:color w:val="000000" w:themeColor="text1"/>
        </w:rPr>
        <w:t> </w:t>
      </w:r>
      <w:r>
        <w:t>–</w:t>
      </w:r>
      <w:r>
        <w:rPr>
          <w:rFonts w:eastAsia="Marianne"/>
          <w:color w:val="000000" w:themeColor="text1"/>
        </w:rPr>
        <w:t xml:space="preserve"> tableau à compléter par les élèves au moment de la réalisation des essais de reproduction de la photo du document</w:t>
      </w:r>
      <w:r>
        <w:t> 3</w:t>
      </w:r>
    </w:p>
    <w:tbl>
      <w:tblPr>
        <w:tblStyle w:val="Grilledutableau"/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1320"/>
        <w:gridCol w:w="1306"/>
        <w:gridCol w:w="2529"/>
        <w:gridCol w:w="1436"/>
        <w:gridCol w:w="2154"/>
        <w:gridCol w:w="1721"/>
      </w:tblGrid>
      <w:tr w:rsidR="00FF5743" w14:paraId="1659B87A" w14:textId="77777777" w:rsidTr="009F1CE2">
        <w:tc>
          <w:tcPr>
            <w:tcW w:w="631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68CFD6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832" w:type="pct"/>
            <w:gridSpan w:val="2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FA230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Partie gauche</w:t>
            </w:r>
          </w:p>
        </w:tc>
        <w:tc>
          <w:tcPr>
            <w:tcW w:w="1714" w:type="pct"/>
            <w:gridSpan w:val="2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DA42B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Partie droite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FF869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</w:tr>
      <w:tr w:rsidR="00FF5743" w14:paraId="02AAEB02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06DC1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Objets utilisés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371C6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Taille</w:t>
            </w:r>
          </w:p>
          <w:p w14:paraId="5A4A5DE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entourer)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01851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Distance à l’écran</w:t>
            </w:r>
          </w:p>
          <w:p w14:paraId="3F5BAE34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en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centimètres)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36DBA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Taille</w:t>
            </w:r>
          </w:p>
          <w:p w14:paraId="4294880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entourer)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44F63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Distance à l’écran</w:t>
            </w:r>
          </w:p>
          <w:p w14:paraId="0CD65BB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en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centimètres)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836C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Objets utilisés</w:t>
            </w:r>
          </w:p>
        </w:tc>
      </w:tr>
      <w:tr w:rsidR="00FF5743" w14:paraId="23152FB2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06565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Maison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BEED2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75F8A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217E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CF4C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7859A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Maison</w:t>
            </w:r>
          </w:p>
        </w:tc>
      </w:tr>
      <w:tr w:rsidR="00FF5743" w14:paraId="0F92FD30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D37E13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Bonhomme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98AADF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DFEC2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458E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839EF6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625C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Bonhomme</w:t>
            </w:r>
          </w:p>
        </w:tc>
      </w:tr>
      <w:tr w:rsidR="00FF5743" w14:paraId="0CC32FB6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7C40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Arbre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7ECC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42620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B7B66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D840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1EEEFD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Arbre</w:t>
            </w:r>
          </w:p>
        </w:tc>
      </w:tr>
      <w:tr w:rsidR="00FF5743" w14:paraId="68D81059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0A1DC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Lampe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808080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24374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9612D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808080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1F90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A665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5F72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Lampe</w:t>
            </w:r>
          </w:p>
        </w:tc>
      </w:tr>
    </w:tbl>
    <w:p w14:paraId="43F81D78" w14:textId="77777777" w:rsidR="00FF5743" w:rsidRPr="004E0969" w:rsidRDefault="00FF5743" w:rsidP="00FF5743">
      <w:pPr>
        <w:keepNext/>
        <w:rPr>
          <w:rFonts w:eastAsia="Marianne" w:cs="Marianne"/>
        </w:rPr>
      </w:pPr>
      <w:r w:rsidRPr="004E0969">
        <w:rPr>
          <w:rFonts w:eastAsia="Marianne"/>
          <w:b/>
          <w:bCs/>
          <w:color w:val="000000" w:themeColor="text1"/>
        </w:rPr>
        <w:lastRenderedPageBreak/>
        <w:t>Document </w:t>
      </w:r>
      <w:r>
        <w:rPr>
          <w:rFonts w:eastAsia="Marianne"/>
          <w:b/>
          <w:bCs/>
          <w:color w:val="000000" w:themeColor="text1"/>
        </w:rPr>
        <w:t>7</w:t>
      </w:r>
      <w:r>
        <w:rPr>
          <w:rFonts w:eastAsia="Marianne"/>
          <w:color w:val="000000" w:themeColor="text1"/>
        </w:rPr>
        <w:t> </w:t>
      </w:r>
      <w:r>
        <w:t>–</w:t>
      </w:r>
      <w:r>
        <w:rPr>
          <w:rFonts w:eastAsia="Marianne"/>
          <w:color w:val="000000" w:themeColor="text1"/>
        </w:rPr>
        <w:t xml:space="preserve"> </w:t>
      </w:r>
      <w:r>
        <w:t>tableau à utiliser pour analyser le rapport entre la distance entre l’objet et la source lumineuse et la hauteur de l’om</w:t>
      </w:r>
      <w:r>
        <w:rPr>
          <w:rFonts w:cs="Marianne"/>
        </w:rPr>
        <w:t>bre.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6"/>
        <w:gridCol w:w="3485"/>
      </w:tblGrid>
      <w:tr w:rsidR="00FF5743" w14:paraId="410717E6" w14:textId="77777777" w:rsidTr="009F1CE2">
        <w:tc>
          <w:tcPr>
            <w:tcW w:w="3489" w:type="dxa"/>
          </w:tcPr>
          <w:p w14:paraId="208F5718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Hauteur de l’objet (en cm)</w:t>
            </w:r>
          </w:p>
        </w:tc>
        <w:tc>
          <w:tcPr>
            <w:tcW w:w="3489" w:type="dxa"/>
          </w:tcPr>
          <w:p w14:paraId="360CE6AC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Distance entre l’objet et la source lumineuse (en cm)</w:t>
            </w:r>
          </w:p>
        </w:tc>
        <w:tc>
          <w:tcPr>
            <w:tcW w:w="3489" w:type="dxa"/>
          </w:tcPr>
          <w:p w14:paraId="27FA1BB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Hauteur de l’ombre</w:t>
            </w:r>
          </w:p>
        </w:tc>
      </w:tr>
      <w:tr w:rsidR="00FF5743" w14:paraId="0656FB20" w14:textId="77777777" w:rsidTr="009F1CE2">
        <w:tc>
          <w:tcPr>
            <w:tcW w:w="3489" w:type="dxa"/>
          </w:tcPr>
          <w:p w14:paraId="482C9E28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72BC48EF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3C46E1F3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F4BFCAC" w14:textId="77777777" w:rsidTr="009F1CE2">
        <w:tc>
          <w:tcPr>
            <w:tcW w:w="3489" w:type="dxa"/>
          </w:tcPr>
          <w:p w14:paraId="51ECB7EA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1587C2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3AA0A0F7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4B5E77E" w14:textId="77777777" w:rsidTr="009F1CE2">
        <w:tc>
          <w:tcPr>
            <w:tcW w:w="3489" w:type="dxa"/>
          </w:tcPr>
          <w:p w14:paraId="612928BA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30C4409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89AC64B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1A70026F" w14:textId="77777777" w:rsidTr="009F1CE2">
        <w:trPr>
          <w:trHeight w:val="465"/>
        </w:trPr>
        <w:tc>
          <w:tcPr>
            <w:tcW w:w="3489" w:type="dxa"/>
            <w:vMerge w:val="restart"/>
          </w:tcPr>
          <w:p w14:paraId="417E98B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  <w:vMerge w:val="restart"/>
          </w:tcPr>
          <w:p w14:paraId="30B682A9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  <w:vMerge w:val="restart"/>
          </w:tcPr>
          <w:p w14:paraId="64BF5014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5B7D576" w14:textId="77777777" w:rsidTr="009F1CE2">
        <w:trPr>
          <w:trHeight w:val="465"/>
        </w:trPr>
        <w:tc>
          <w:tcPr>
            <w:tcW w:w="3489" w:type="dxa"/>
          </w:tcPr>
          <w:p w14:paraId="561A16C4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41E8511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87CC5AB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</w:tbl>
    <w:p w14:paraId="6884ED60" w14:textId="7E7A5595" w:rsidR="00FF5743" w:rsidRDefault="00FF5743" w:rsidP="00FF5743">
      <w:r w:rsidRPr="004E0969">
        <w:rPr>
          <w:b/>
          <w:bCs/>
        </w:rPr>
        <w:t xml:space="preserve">Document </w:t>
      </w:r>
      <w:r>
        <w:rPr>
          <w:b/>
          <w:bCs/>
        </w:rPr>
        <w:t xml:space="preserve">8 </w:t>
      </w:r>
      <w:r>
        <w:t>– photographie illustrant la réalisation d’un monstre à 2 ombres</w:t>
      </w:r>
    </w:p>
    <w:p w14:paraId="4E937017" w14:textId="77777777" w:rsidR="00FF5743" w:rsidRDefault="00FF5743" w:rsidP="00FF5743">
      <w:pPr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1CEA56EC" wp14:editId="590BAF33">
            <wp:extent cx="4863669" cy="2160290"/>
            <wp:effectExtent l="0" t="0" r="0" b="0"/>
            <wp:docPr id="22" name="image19.jpg" descr="photographie illustrant la réalisation d’un monstre à 2 ombr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9.jpg" descr="photographie illustrant la réalisation d’un monstre à 2 ombres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5016" r="1233" b="16501"/>
                    <a:stretch/>
                  </pic:blipFill>
                  <pic:spPr bwMode="auto">
                    <a:xfrm>
                      <a:off x="0" y="0"/>
                      <a:ext cx="4863668" cy="2160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3FF1A2" w14:textId="77777777" w:rsidR="00FF5743" w:rsidRPr="00451741" w:rsidRDefault="00FF5743" w:rsidP="00FF5743">
      <w:pPr>
        <w:pStyle w:val="Titre3"/>
        <w:rPr>
          <w:color w:val="auto"/>
          <w:sz w:val="22"/>
        </w:rPr>
      </w:pPr>
      <w:r>
        <w:t>Évaluation</w:t>
      </w:r>
    </w:p>
    <w:p w14:paraId="75258E11" w14:textId="77777777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eastAsia="Marianne" w:cs="Marianne"/>
          <w:noProof/>
        </w:rPr>
        <w:drawing>
          <wp:anchor distT="0" distB="0" distL="115200" distR="115200" simplePos="0" relativeHeight="251659264" behindDoc="0" locked="0" layoutInCell="1" allowOverlap="1" wp14:anchorId="7CEBA387" wp14:editId="606427D0">
            <wp:simplePos x="0" y="0"/>
            <wp:positionH relativeFrom="column">
              <wp:posOffset>5414010</wp:posOffset>
            </wp:positionH>
            <wp:positionV relativeFrom="paragraph">
              <wp:posOffset>720090</wp:posOffset>
            </wp:positionV>
            <wp:extent cx="1063917" cy="1063917"/>
            <wp:effectExtent l="0" t="0" r="0" b="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284535" name=""/>
                    <pic:cNvPicPr>
                      <a:picLocks noChangeAspect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1063917" cy="1063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Marianne" w:cs="Marianne"/>
        </w:rPr>
        <w:t xml:space="preserve">L’évaluation peut être sous forme de jeux de cartes en ligne (questions au verso / réponses au recto), utilisés comme un quiz pour évaluer les connaissances des élèves après la réalisation des séances 1 et 2. </w:t>
      </w:r>
    </w:p>
    <w:p w14:paraId="3CC8278C" w14:textId="77777777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eastAsia="Marianne" w:cs="Marianne"/>
        </w:rPr>
        <w:t xml:space="preserve">QR code ou lien vers </w:t>
      </w:r>
      <w:hyperlink r:id="rId19" w:anchor="/f/65c0ee45f105b" w:history="1">
        <w:r w:rsidRPr="008B5501">
          <w:rPr>
            <w:rStyle w:val="Lienhypertexte"/>
            <w:rFonts w:eastAsia="Marianne" w:cs="Marianne"/>
          </w:rPr>
          <w:t>le jeu </w:t>
        </w:r>
      </w:hyperlink>
    </w:p>
    <w:p w14:paraId="65A20BFC" w14:textId="77777777" w:rsidR="00FF5743" w:rsidRDefault="00FF5743" w:rsidP="00FF5743">
      <w:pPr>
        <w:tabs>
          <w:tab w:val="right" w:pos="9062"/>
        </w:tabs>
        <w:rPr>
          <w:rStyle w:val="Lienhypertexte"/>
          <w:rFonts w:cs="Marianne"/>
          <w:bCs/>
          <w:i/>
        </w:rPr>
      </w:pPr>
      <w:r>
        <w:rPr>
          <w:rFonts w:eastAsia="Marianne" w:cs="Marianne"/>
          <w:i/>
        </w:rPr>
        <w:t xml:space="preserve">Il suffit de cliquer sur la carte pour qu’elle se retourne et montre la réponse. </w:t>
      </w:r>
    </w:p>
    <w:p w14:paraId="640F9E5A" w14:textId="77777777" w:rsidR="00FF5743" w:rsidRDefault="00FF5743" w:rsidP="00FF5743">
      <w:pPr>
        <w:pStyle w:val="Titre2"/>
      </w:pPr>
      <w:bookmarkStart w:id="4" w:name="_Toc178951999"/>
    </w:p>
    <w:p w14:paraId="14B2B27E" w14:textId="22F9CBE4" w:rsidR="00FF5743" w:rsidRDefault="00FF5743" w:rsidP="00FF5743">
      <w:pPr>
        <w:pStyle w:val="Titre2"/>
      </w:pPr>
      <w:r>
        <w:t>Séance 3 : Comment pourrait-on suivre la course du Soleil ?</w:t>
      </w:r>
      <w:bookmarkEnd w:id="4"/>
      <w:r>
        <w:t xml:space="preserve"> </w:t>
      </w:r>
    </w:p>
    <w:p w14:paraId="26764D7D" w14:textId="77777777" w:rsidR="00FF5743" w:rsidRDefault="00FF5743" w:rsidP="00FF5743">
      <w:pPr>
        <w:pStyle w:val="Titre3"/>
        <w:rPr>
          <w:rFonts w:ascii="Arial" w:hAnsi="Arial"/>
          <w:color w:val="33AE90"/>
        </w:rPr>
      </w:pPr>
      <w:r>
        <w:t>Mise en situation</w:t>
      </w:r>
    </w:p>
    <w:p w14:paraId="2387735A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Les élèves sont invités à étudier la course du Soleil dans le ciel au fil des saisons et à modéliser sa trajectoire.</w:t>
      </w:r>
    </w:p>
    <w:p w14:paraId="1E610D5A" w14:textId="77777777" w:rsidR="00FF5743" w:rsidRPr="0041318A" w:rsidRDefault="00FF5743" w:rsidP="00FF5743">
      <w:pPr>
        <w:pStyle w:val="Titre3"/>
      </w:pPr>
      <w:r w:rsidRPr="0041318A">
        <w:rPr>
          <w:rStyle w:val="Titre2Car"/>
          <w:rFonts w:eastAsia="Arial"/>
          <w:b w:val="0"/>
          <w:sz w:val="28"/>
          <w:szCs w:val="22"/>
        </w:rPr>
        <w:lastRenderedPageBreak/>
        <w:t>Consigne</w:t>
      </w:r>
    </w:p>
    <w:p w14:paraId="0C49FE61" w14:textId="77777777" w:rsidR="00FF5743" w:rsidRDefault="00FF5743" w:rsidP="00FF5743">
      <w:r>
        <w:t>Fabrique un gnomon pour suivre la course du Soleil.</w:t>
      </w:r>
    </w:p>
    <w:p w14:paraId="0DB08A0F" w14:textId="77777777" w:rsidR="00FF5743" w:rsidRPr="0041318A" w:rsidRDefault="00FF5743" w:rsidP="00FF5743">
      <w:pPr>
        <w:pStyle w:val="Titre3"/>
      </w:pPr>
      <w:r>
        <w:t>Ressources</w:t>
      </w:r>
    </w:p>
    <w:p w14:paraId="48AD2B7A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 w:rsidRPr="00EB1DD6">
        <w:rPr>
          <w:rFonts w:eastAsia="Marianne" w:cs="Marianne"/>
          <w:b/>
          <w:bCs/>
        </w:rPr>
        <w:t>Document 1</w:t>
      </w:r>
      <w:r>
        <w:rPr>
          <w:rFonts w:eastAsia="Marianne" w:cs="Marianne"/>
          <w:b/>
          <w:bCs/>
        </w:rPr>
        <w:t> </w:t>
      </w:r>
      <w:r>
        <w:t>–</w:t>
      </w:r>
      <w:r>
        <w:rPr>
          <w:rFonts w:eastAsia="Marianne" w:cs="Marianne"/>
        </w:rPr>
        <w:t xml:space="preserve"> Exemple de relevé d’ombres effectué par une classe de CM</w:t>
      </w:r>
    </w:p>
    <w:p w14:paraId="3669D2D8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0E4A6C61" wp14:editId="3C276A2E">
            <wp:extent cx="3671888" cy="1280891"/>
            <wp:effectExtent l="0" t="0" r="0" b="0"/>
            <wp:docPr id="26" name="image3.png" descr="Exemple de relevé d’ombres effectué par une classe de C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.png" descr="Exemple de relevé d’ombres effectué par une classe de CM"/>
                    <pic:cNvPicPr/>
                  </pic:nvPicPr>
                  <pic:blipFill>
                    <a:blip r:embed="rId20"/>
                    <a:stretch/>
                  </pic:blipFill>
                  <pic:spPr bwMode="auto">
                    <a:xfrm>
                      <a:off x="0" y="0"/>
                      <a:ext cx="3671888" cy="12808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CA750C" w14:textId="77777777" w:rsidR="00FF5743" w:rsidRDefault="00FF5743" w:rsidP="00FF5743">
      <w:pPr>
        <w:keepNext/>
        <w:jc w:val="center"/>
      </w:pPr>
      <w:r w:rsidRPr="00EB1DD6">
        <w:rPr>
          <w:b/>
          <w:bCs/>
        </w:rPr>
        <w:t>Document 2</w:t>
      </w:r>
      <w:r>
        <w:rPr>
          <w:b/>
          <w:bCs/>
        </w:rPr>
        <w:t xml:space="preserve"> </w:t>
      </w:r>
      <w:r>
        <w:t>– schéma d’ombre portée d’un gnomon</w:t>
      </w:r>
    </w:p>
    <w:p w14:paraId="47490B41" w14:textId="37A86ACB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  <w:color w:val="FF0000"/>
        </w:rPr>
        <w:drawing>
          <wp:inline distT="0" distB="0" distL="0" distR="0" wp14:anchorId="3CE098FF" wp14:editId="4D9F010B">
            <wp:extent cx="1957388" cy="2413076"/>
            <wp:effectExtent l="0" t="0" r="0" b="0"/>
            <wp:docPr id="15" name="image2.png" descr="schéma d’ombre portée d’un gnom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.png" descr="schéma d’ombre portée d’un gnomon"/>
                    <pic:cNvPicPr/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1957388" cy="24130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4191E1" w14:textId="77777777" w:rsidR="00FF5743" w:rsidRDefault="00FF5743" w:rsidP="00FF5743">
      <w:pPr>
        <w:pStyle w:val="Titre3"/>
      </w:pPr>
      <w:bookmarkStart w:id="5" w:name="_heading=h.5m99m7jor3no"/>
      <w:bookmarkEnd w:id="5"/>
      <w:r>
        <w:t>Évaluation</w:t>
      </w:r>
    </w:p>
    <w:p w14:paraId="668659B3" w14:textId="228FC295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cs="Marianne"/>
        </w:rPr>
        <w:t>L’évaluation peut se faire sous forme d</w:t>
      </w:r>
      <w:r w:rsidR="00F646FA">
        <w:rPr>
          <w:rFonts w:cs="Marianne"/>
        </w:rPr>
        <w:t xml:space="preserve">e questionnaires </w:t>
      </w:r>
      <w:r>
        <w:rPr>
          <w:rFonts w:cs="Marianne"/>
        </w:rPr>
        <w:t xml:space="preserve">reprenant les connaissances attendues à la fin de la séance. </w:t>
      </w:r>
    </w:p>
    <w:p w14:paraId="4B2C169F" w14:textId="77777777" w:rsidR="00FF5743" w:rsidRPr="006E4BF7" w:rsidRDefault="00FF5743" w:rsidP="00FF5743">
      <w:pPr>
        <w:rPr>
          <w:rFonts w:cs="Marianne"/>
        </w:rPr>
      </w:pPr>
    </w:p>
    <w:p w14:paraId="756CAF7E" w14:textId="77777777" w:rsidR="00FF5743" w:rsidRPr="006E4BF7" w:rsidRDefault="00FF5743" w:rsidP="00FF5743">
      <w:pPr>
        <w:rPr>
          <w:rFonts w:cs="Marianne"/>
        </w:rPr>
      </w:pPr>
    </w:p>
    <w:p w14:paraId="65957DE4" w14:textId="77777777" w:rsidR="00FF5743" w:rsidRPr="006E4BF7" w:rsidRDefault="00FF5743" w:rsidP="00FF5743">
      <w:pPr>
        <w:tabs>
          <w:tab w:val="left" w:pos="2895"/>
        </w:tabs>
        <w:rPr>
          <w:rFonts w:cs="Marianne"/>
        </w:rPr>
      </w:pPr>
      <w:r>
        <w:rPr>
          <w:rFonts w:cs="Marianne"/>
        </w:rPr>
        <w:tab/>
      </w:r>
    </w:p>
    <w:p w14:paraId="330B7D41" w14:textId="77777777" w:rsidR="00FF5743" w:rsidRDefault="00FF5743" w:rsidP="00FF5743">
      <w:pPr>
        <w:pStyle w:val="Titre2"/>
      </w:pPr>
      <w:bookmarkStart w:id="6" w:name="_Toc178952000"/>
      <w:r>
        <w:lastRenderedPageBreak/>
        <w:t>Déroulement de la séance 4 : Comment construire le modèle du saladier pour représenter la course du Soleil ?</w:t>
      </w:r>
      <w:bookmarkEnd w:id="6"/>
    </w:p>
    <w:p w14:paraId="5AD0EFE4" w14:textId="77777777" w:rsidR="00FF5743" w:rsidRDefault="00FF5743" w:rsidP="00FF5743">
      <w:pPr>
        <w:pStyle w:val="Titre3"/>
        <w:rPr>
          <w:rFonts w:ascii="Arial" w:hAnsi="Arial"/>
          <w:color w:val="33AE90"/>
        </w:rPr>
      </w:pPr>
      <w:r>
        <w:t>Mise en situation</w:t>
      </w:r>
    </w:p>
    <w:p w14:paraId="1C8FF065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On étudie la course du Soleil dans le ciel.</w:t>
      </w:r>
    </w:p>
    <w:p w14:paraId="5906221D" w14:textId="77777777" w:rsidR="00FF5743" w:rsidRPr="0041318A" w:rsidRDefault="00FF5743" w:rsidP="00FF5743">
      <w:pPr>
        <w:pStyle w:val="Titre3"/>
      </w:pPr>
      <w:r w:rsidRPr="0041318A">
        <w:rPr>
          <w:rStyle w:val="Titre2Car"/>
          <w:rFonts w:eastAsia="Arial"/>
          <w:b w:val="0"/>
          <w:sz w:val="28"/>
          <w:szCs w:val="22"/>
        </w:rPr>
        <w:t>Consigne</w:t>
      </w:r>
    </w:p>
    <w:p w14:paraId="5B57A10E" w14:textId="77777777" w:rsidR="00FF5743" w:rsidRDefault="00FF5743" w:rsidP="00FF5743">
      <w:r>
        <w:t>Construire un modèle qui permet de représenter la course du Soleil dans le ciel.</w:t>
      </w:r>
    </w:p>
    <w:p w14:paraId="4BCA6CDA" w14:textId="77777777" w:rsidR="00FF5743" w:rsidRDefault="00FF5743" w:rsidP="00FF5743">
      <w:pPr>
        <w:pStyle w:val="Titre3"/>
      </w:pPr>
      <w:r>
        <w:t>Ressources</w:t>
      </w:r>
      <w:bookmarkStart w:id="7" w:name="_heading=h.bidbkw3hx1hr"/>
      <w:bookmarkEnd w:id="7"/>
    </w:p>
    <w:p w14:paraId="2FBECE13" w14:textId="77777777" w:rsidR="00FF5743" w:rsidRDefault="00FF5743" w:rsidP="00FF5743">
      <w:pPr>
        <w:jc w:val="center"/>
        <w:rPr>
          <w:b/>
          <w:bCs/>
        </w:rPr>
      </w:pPr>
      <w:r w:rsidRPr="00810A35">
        <w:rPr>
          <w:b/>
          <w:bCs/>
        </w:rPr>
        <w:t>Document 1</w:t>
      </w:r>
      <w:r>
        <w:t xml:space="preserve"> – schéma illustrant le dispositif « Saladier »</w:t>
      </w:r>
    </w:p>
    <w:p w14:paraId="028260AE" w14:textId="77777777" w:rsidR="00FF5743" w:rsidRDefault="00FF5743" w:rsidP="00FF5743">
      <w:pPr>
        <w:jc w:val="center"/>
      </w:pPr>
      <w:r>
        <w:rPr>
          <w:rFonts w:eastAsia="Marianne" w:cs="Marianne"/>
          <w:noProof/>
        </w:rPr>
        <w:drawing>
          <wp:inline distT="0" distB="0" distL="0" distR="0" wp14:anchorId="17A0AAB7" wp14:editId="02D1B220">
            <wp:extent cx="3267075" cy="1857375"/>
            <wp:effectExtent l="0" t="0" r="9525" b="9525"/>
            <wp:docPr id="18" name="image1.png" descr="schéma illustrant le dispositif « Saladier 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.png" descr="schéma illustrant le dispositif « Saladier »"/>
                    <pic:cNvPicPr/>
                  </pic:nvPicPr>
                  <pic:blipFill rotWithShape="1">
                    <a:blip r:embed="rId22"/>
                    <a:srcRect b="11765"/>
                    <a:stretch/>
                  </pic:blipFill>
                  <pic:spPr bwMode="auto">
                    <a:xfrm>
                      <a:off x="0" y="0"/>
                      <a:ext cx="3267517" cy="1857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FF8C0F" w14:textId="531C5F57" w:rsidR="00FF5743" w:rsidRPr="00810A35" w:rsidRDefault="00FF5743" w:rsidP="00FF5743">
      <w:pPr>
        <w:jc w:val="center"/>
      </w:pPr>
      <w:r w:rsidRPr="00810A35">
        <w:rPr>
          <w:b/>
          <w:bCs/>
        </w:rPr>
        <w:t xml:space="preserve">Document </w:t>
      </w:r>
      <w:r>
        <w:rPr>
          <w:b/>
          <w:bCs/>
        </w:rPr>
        <w:t>2</w:t>
      </w:r>
      <w:r>
        <w:t xml:space="preserve"> – photographie du dispositif « Saladier »</w:t>
      </w:r>
    </w:p>
    <w:p w14:paraId="59ACE840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71C65A7A" wp14:editId="2746D4A7">
            <wp:extent cx="3024188" cy="2261566"/>
            <wp:effectExtent l="0" t="0" r="0" b="0"/>
            <wp:docPr id="31" name="image11.png" descr="photographie du dispositif « Saladier 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1.png" descr="photographie du dispositif « Saladier »"/>
                    <pic:cNvPicPr/>
                  </pic:nvPicPr>
                  <pic:blipFill>
                    <a:blip r:embed="rId23"/>
                    <a:stretch/>
                  </pic:blipFill>
                  <pic:spPr bwMode="auto">
                    <a:xfrm>
                      <a:off x="0" y="0"/>
                      <a:ext cx="3024187" cy="2261566"/>
                    </a:xfrm>
                    <a:prstGeom prst="rect">
                      <a:avLst/>
                    </a:prstGeom>
                    <a:ln>
                      <a:round/>
                    </a:ln>
                  </pic:spPr>
                </pic:pic>
              </a:graphicData>
            </a:graphic>
          </wp:inline>
        </w:drawing>
      </w:r>
    </w:p>
    <w:p w14:paraId="67A87830" w14:textId="77777777" w:rsidR="00FF5743" w:rsidRDefault="00FF5743" w:rsidP="00FF5743">
      <w:bookmarkStart w:id="8" w:name="_heading=h.kdl1ymqnlo39"/>
      <w:bookmarkEnd w:id="8"/>
      <w:r>
        <w:rPr>
          <w:rFonts w:eastAsia="Marianne" w:cs="Marianne"/>
          <w:color w:val="000000"/>
        </w:rPr>
        <w:t xml:space="preserve">Source : </w:t>
      </w:r>
      <w:hyperlink r:id="rId24" w:history="1">
        <w:r w:rsidRPr="00810A35">
          <w:rPr>
            <w:rStyle w:val="Lienhypertexte"/>
            <w:rFonts w:eastAsia="Marianne" w:cs="Marianne"/>
          </w:rPr>
          <w:t xml:space="preserve">site </w:t>
        </w:r>
        <w:r>
          <w:rPr>
            <w:rStyle w:val="Lienhypertexte"/>
            <w:rFonts w:eastAsia="Marianne" w:cs="Marianne"/>
          </w:rPr>
          <w:t>é</w:t>
        </w:r>
        <w:r w:rsidRPr="00810A35">
          <w:rPr>
            <w:rStyle w:val="Lienhypertexte"/>
            <w:rFonts w:eastAsia="Marianne" w:cs="Marianne"/>
          </w:rPr>
          <w:t xml:space="preserve">duscol </w:t>
        </w:r>
      </w:hyperlink>
      <w:r>
        <w:rPr>
          <w:rFonts w:eastAsia="Marianne" w:cs="Marianne"/>
          <w:color w:val="000000"/>
        </w:rPr>
        <w:t xml:space="preserve"> </w:t>
      </w:r>
      <w:hyperlink r:id="rId25" w:tooltip="https://eduscol.education.fr/document/16930/download" w:history="1"/>
      <w:bookmarkStart w:id="9" w:name="_heading=h.527fjo470oee"/>
      <w:bookmarkStart w:id="10" w:name="_heading=h.my8qykv83cfl"/>
      <w:bookmarkEnd w:id="9"/>
      <w:bookmarkEnd w:id="10"/>
    </w:p>
    <w:p w14:paraId="7012CCFF" w14:textId="4517B004" w:rsidR="00FF5743" w:rsidRPr="00FF5743" w:rsidRDefault="00FF5743" w:rsidP="00FF5743">
      <w:pPr>
        <w:pStyle w:val="Titre3"/>
        <w:rPr>
          <w:rFonts w:cs="Marianne"/>
          <w:color w:val="000000"/>
        </w:rPr>
      </w:pPr>
      <w:r>
        <w:t>Évaluation</w:t>
      </w:r>
    </w:p>
    <w:p w14:paraId="1C4F52C4" w14:textId="5BAF464D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cs="Marianne"/>
        </w:rPr>
        <w:t>Sous ce lien, en ensemble de</w:t>
      </w:r>
      <w:r w:rsidR="00F646FA">
        <w:rPr>
          <w:rFonts w:cs="Marianne"/>
        </w:rPr>
        <w:t xml:space="preserve"> questionnaires </w:t>
      </w:r>
      <w:r>
        <w:rPr>
          <w:rFonts w:cs="Marianne"/>
        </w:rPr>
        <w:t>reprenant les connaissances attendues à la fin de la séquence.</w:t>
      </w:r>
    </w:p>
    <w:sectPr w:rsidR="00FF5743" w:rsidSect="0002697E">
      <w:pgSz w:w="11906" w:h="16838"/>
      <w:pgMar w:top="720" w:right="720" w:bottom="720" w:left="720" w:header="708" w:footer="4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D5F895" w14:textId="77777777" w:rsidR="00F334C1" w:rsidRDefault="00F334C1">
      <w:pPr>
        <w:spacing w:after="0"/>
      </w:pPr>
      <w:r>
        <w:separator/>
      </w:r>
    </w:p>
  </w:endnote>
  <w:endnote w:type="continuationSeparator" w:id="0">
    <w:p w14:paraId="75858F59" w14:textId="77777777" w:rsidR="00F334C1" w:rsidRDefault="00F334C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rianne-Bold">
    <w:altName w:val="Times New Roman"/>
    <w:charset w:val="00"/>
    <w:family w:val="auto"/>
    <w:pitch w:val="default"/>
  </w:font>
  <w:font w:name="VAG Rounded Bold">
    <w:altName w:val="Corbel Light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0B97ED" w14:textId="77777777" w:rsidR="00F334C1" w:rsidRDefault="00F334C1">
      <w:pPr>
        <w:spacing w:after="0"/>
      </w:pPr>
      <w:r>
        <w:separator/>
      </w:r>
    </w:p>
  </w:footnote>
  <w:footnote w:type="continuationSeparator" w:id="0">
    <w:p w14:paraId="60D85DE6" w14:textId="77777777" w:rsidR="00F334C1" w:rsidRDefault="00F334C1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F621F"/>
    <w:multiLevelType w:val="hybridMultilevel"/>
    <w:tmpl w:val="F44486E0"/>
    <w:lvl w:ilvl="0" w:tplc="D7F440F0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AAB0ACC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0017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5B2A8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4D83DD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42617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55E68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9E59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392955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B5055"/>
    <w:multiLevelType w:val="hybridMultilevel"/>
    <w:tmpl w:val="1FA8CF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240B6B"/>
    <w:multiLevelType w:val="hybridMultilevel"/>
    <w:tmpl w:val="818A1E92"/>
    <w:lvl w:ilvl="0" w:tplc="27F2D978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930A8612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FD4E5280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7A2A3C24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9B441700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A1A480D4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D13C9178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265CE166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CAE42A1A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" w15:restartNumberingAfterBreak="0">
    <w:nsid w:val="365641C0"/>
    <w:multiLevelType w:val="hybridMultilevel"/>
    <w:tmpl w:val="28A4A0BC"/>
    <w:lvl w:ilvl="0" w:tplc="D682C590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A6C673A8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81A4F784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393CFA9A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8084DDBC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346ED0CA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7B7236EC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62F00974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B8523E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" w15:restartNumberingAfterBreak="0">
    <w:nsid w:val="399C4A9D"/>
    <w:multiLevelType w:val="hybridMultilevel"/>
    <w:tmpl w:val="5D62CF3A"/>
    <w:lvl w:ilvl="0" w:tplc="7640D938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E286F13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9036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BC92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944E5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708FA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ADCC4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ECA23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EEB1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7F1598"/>
    <w:multiLevelType w:val="hybridMultilevel"/>
    <w:tmpl w:val="33ACC5AE"/>
    <w:lvl w:ilvl="0" w:tplc="215A03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55E259A4">
      <w:start w:val="1"/>
      <w:numFmt w:val="lowerLetter"/>
      <w:lvlText w:val="%2."/>
      <w:lvlJc w:val="left"/>
      <w:pPr>
        <w:ind w:left="1800" w:hanging="360"/>
      </w:pPr>
    </w:lvl>
    <w:lvl w:ilvl="2" w:tplc="538207C8">
      <w:start w:val="1"/>
      <w:numFmt w:val="lowerRoman"/>
      <w:lvlText w:val="%3."/>
      <w:lvlJc w:val="right"/>
      <w:pPr>
        <w:ind w:left="2520" w:hanging="180"/>
      </w:pPr>
    </w:lvl>
    <w:lvl w:ilvl="3" w:tplc="C29431C8">
      <w:start w:val="1"/>
      <w:numFmt w:val="decimal"/>
      <w:lvlText w:val="%4."/>
      <w:lvlJc w:val="left"/>
      <w:pPr>
        <w:ind w:left="3240" w:hanging="360"/>
      </w:pPr>
    </w:lvl>
    <w:lvl w:ilvl="4" w:tplc="27FA1766">
      <w:start w:val="1"/>
      <w:numFmt w:val="lowerLetter"/>
      <w:lvlText w:val="%5."/>
      <w:lvlJc w:val="left"/>
      <w:pPr>
        <w:ind w:left="3960" w:hanging="360"/>
      </w:pPr>
    </w:lvl>
    <w:lvl w:ilvl="5" w:tplc="F146A0DE">
      <w:start w:val="1"/>
      <w:numFmt w:val="lowerRoman"/>
      <w:lvlText w:val="%6."/>
      <w:lvlJc w:val="right"/>
      <w:pPr>
        <w:ind w:left="4680" w:hanging="180"/>
      </w:pPr>
    </w:lvl>
    <w:lvl w:ilvl="6" w:tplc="F8C2F072">
      <w:start w:val="1"/>
      <w:numFmt w:val="decimal"/>
      <w:lvlText w:val="%7."/>
      <w:lvlJc w:val="left"/>
      <w:pPr>
        <w:ind w:left="5400" w:hanging="360"/>
      </w:pPr>
    </w:lvl>
    <w:lvl w:ilvl="7" w:tplc="C64CC91A">
      <w:start w:val="1"/>
      <w:numFmt w:val="lowerLetter"/>
      <w:lvlText w:val="%8."/>
      <w:lvlJc w:val="left"/>
      <w:pPr>
        <w:ind w:left="6120" w:hanging="360"/>
      </w:pPr>
    </w:lvl>
    <w:lvl w:ilvl="8" w:tplc="66BCB984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5BC01E6"/>
    <w:multiLevelType w:val="hybridMultilevel"/>
    <w:tmpl w:val="20FA8440"/>
    <w:lvl w:ilvl="0" w:tplc="ECAAB7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E26BE4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40273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EE1BE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569B3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BCE7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15EE3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A2680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E2CBC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A26AAB"/>
    <w:multiLevelType w:val="hybridMultilevel"/>
    <w:tmpl w:val="FACAD30E"/>
    <w:lvl w:ilvl="0" w:tplc="6AB8AC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EB6C0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47A91B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8A6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8A0EB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3AA7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7A1B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9C97C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D827A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0"/>
  </w:num>
  <w:num w:numId="5">
    <w:abstractNumId w:val="2"/>
  </w:num>
  <w:num w:numId="6">
    <w:abstractNumId w:val="3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66E8"/>
    <w:rsid w:val="0002697E"/>
    <w:rsid w:val="0012032B"/>
    <w:rsid w:val="00142D99"/>
    <w:rsid w:val="001E7F88"/>
    <w:rsid w:val="0027491D"/>
    <w:rsid w:val="002C0537"/>
    <w:rsid w:val="0038152B"/>
    <w:rsid w:val="003E36A2"/>
    <w:rsid w:val="004E7179"/>
    <w:rsid w:val="0052177A"/>
    <w:rsid w:val="005F5BB0"/>
    <w:rsid w:val="00794A7E"/>
    <w:rsid w:val="00856FBA"/>
    <w:rsid w:val="00862CF4"/>
    <w:rsid w:val="008D5BDF"/>
    <w:rsid w:val="00981BA9"/>
    <w:rsid w:val="009A6CFE"/>
    <w:rsid w:val="00A47DFA"/>
    <w:rsid w:val="00AB310A"/>
    <w:rsid w:val="00AC528C"/>
    <w:rsid w:val="00B6788D"/>
    <w:rsid w:val="00B966E8"/>
    <w:rsid w:val="00BD53F7"/>
    <w:rsid w:val="00CF05FC"/>
    <w:rsid w:val="00D40C27"/>
    <w:rsid w:val="00DE6A47"/>
    <w:rsid w:val="00DF7DF3"/>
    <w:rsid w:val="00E50D81"/>
    <w:rsid w:val="00F2438C"/>
    <w:rsid w:val="00F334C1"/>
    <w:rsid w:val="00F616C2"/>
    <w:rsid w:val="00F646FA"/>
    <w:rsid w:val="00FC7D1A"/>
    <w:rsid w:val="00FF5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95D60"/>
  <w15:docId w15:val="{EC168A5E-2DDE-4AC2-84D2-E7FCF0BC7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0537"/>
    <w:pPr>
      <w:shd w:val="clear" w:color="auto" w:fill="FFFFFF"/>
      <w:spacing w:before="100" w:beforeAutospacing="1" w:after="100" w:afterAutospacing="1" w:line="240" w:lineRule="auto"/>
    </w:pPr>
    <w:rPr>
      <w:rFonts w:ascii="Marianne" w:eastAsia="Times New Roman" w:hAnsi="Marianne" w:cs="Arial"/>
      <w:iCs/>
      <w:color w:val="252525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8D5BDF"/>
    <w:pPr>
      <w:keepNext/>
      <w:suppressAutoHyphens/>
      <w:spacing w:before="480" w:beforeAutospacing="0"/>
      <w:outlineLvl w:val="0"/>
    </w:pPr>
    <w:rPr>
      <w:rFonts w:ascii="Marianne Medium" w:hAnsi="Marianne Medium"/>
      <w:color w:val="1F3864" w:themeColor="accent5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C528C"/>
    <w:pPr>
      <w:keepNext/>
      <w:suppressAutoHyphens/>
      <w:spacing w:before="360" w:beforeAutospacing="0"/>
      <w:outlineLvl w:val="1"/>
    </w:pPr>
    <w:rPr>
      <w:b/>
      <w:color w:val="2F5496" w:themeColor="accent5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C0537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2C0537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 w:val="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/>
      <w:i/>
      <w:iCs w:val="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/>
      <w:i/>
      <w:iCs w:val="0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rsid w:val="002C0537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2C0537"/>
    <w:rPr>
      <w:rFonts w:ascii="Marianne" w:eastAsia="Times New Roman" w:hAnsi="Marianne" w:cs="Arial"/>
      <w:iCs/>
      <w:color w:val="252525"/>
      <w:shd w:val="clear" w:color="auto" w:fill="FFFFFF"/>
      <w:lang w:eastAsia="fr-FR"/>
    </w:rPr>
  </w:style>
  <w:style w:type="table" w:styleId="Grilledutableau">
    <w:name w:val="Table Grid"/>
    <w:basedOn w:val="TableauNormal"/>
    <w:uiPriority w:val="39"/>
    <w:rsid w:val="002C05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styleId="Paragraphedeliste">
    <w:name w:val="List Paragraph"/>
    <w:basedOn w:val="Normal"/>
    <w:uiPriority w:val="34"/>
    <w:qFormat/>
    <w:rsid w:val="002C0537"/>
    <w:pPr>
      <w:ind w:left="720"/>
      <w:contextualSpacing/>
    </w:pPr>
  </w:style>
  <w:style w:type="character" w:customStyle="1" w:styleId="txt-underline">
    <w:name w:val="txt-underline"/>
    <w:basedOn w:val="Policepardfaut"/>
  </w:style>
  <w:style w:type="character" w:styleId="Accentuation">
    <w:name w:val="Emphasis"/>
    <w:basedOn w:val="Policepardfaut"/>
    <w:uiPriority w:val="20"/>
    <w:qFormat/>
    <w:rPr>
      <w:i/>
      <w:iCs/>
    </w:rPr>
  </w:style>
  <w:style w:type="paragraph" w:styleId="NormalWeb">
    <w:name w:val="Normal (Web)"/>
    <w:basedOn w:val="Normal"/>
    <w:uiPriority w:val="99"/>
    <w:unhideWhenUsed/>
    <w:rPr>
      <w:rFonts w:ascii="Times New Roman" w:hAnsi="Times New Roman" w:cs="Times New Roman"/>
      <w:sz w:val="24"/>
      <w:szCs w:val="24"/>
    </w:rPr>
  </w:style>
  <w:style w:type="character" w:customStyle="1" w:styleId="markedcontent">
    <w:name w:val="markedcontent"/>
    <w:basedOn w:val="Policepardfaut"/>
    <w:rPr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Segoe UI" w:hAnsi="Segoe UI" w:cs="Segoe UI"/>
      <w:sz w:val="18"/>
      <w:szCs w:val="18"/>
    </w:rPr>
  </w:style>
  <w:style w:type="character" w:customStyle="1" w:styleId="Titre1Car">
    <w:name w:val="Titre 1 Car"/>
    <w:link w:val="Titre1"/>
    <w:uiPriority w:val="9"/>
    <w:rsid w:val="008D5BDF"/>
    <w:rPr>
      <w:rFonts w:ascii="Marianne Medium" w:eastAsia="Times New Roman" w:hAnsi="Marianne Medium" w:cs="Arial"/>
      <w:iCs/>
      <w:color w:val="1F3864" w:themeColor="accent5" w:themeShade="80"/>
      <w:sz w:val="36"/>
      <w:szCs w:val="36"/>
      <w:shd w:val="clear" w:color="auto" w:fill="FFFFFF"/>
      <w:lang w:eastAsia="fr-FR"/>
    </w:rPr>
  </w:style>
  <w:style w:type="character" w:customStyle="1" w:styleId="Titre2Car">
    <w:name w:val="Titre 2 Car"/>
    <w:link w:val="Titre2"/>
    <w:uiPriority w:val="9"/>
    <w:rsid w:val="00AC528C"/>
    <w:rPr>
      <w:rFonts w:ascii="Marianne" w:eastAsia="Times New Roman" w:hAnsi="Marianne" w:cs="Arial"/>
      <w:b/>
      <w:iCs/>
      <w:color w:val="2F5496" w:themeColor="accent5" w:themeShade="BF"/>
      <w:sz w:val="32"/>
      <w:szCs w:val="32"/>
      <w:shd w:val="clear" w:color="auto" w:fill="FFFFFF"/>
      <w:lang w:eastAsia="fr-FR"/>
    </w:rPr>
  </w:style>
  <w:style w:type="paragraph" w:styleId="Titre">
    <w:name w:val="Title"/>
    <w:next w:val="Normal"/>
    <w:link w:val="TitreCar"/>
    <w:uiPriority w:val="10"/>
    <w:qFormat/>
    <w:pPr>
      <w:jc w:val="center"/>
    </w:pPr>
    <w:rPr>
      <w:rFonts w:ascii="Marianne" w:hAnsi="Marianne" w:cs="Marianne-Bold"/>
      <w:b/>
      <w:bCs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Pr>
      <w:rFonts w:ascii="Marianne" w:hAnsi="Marianne" w:cs="Marianne-Bold"/>
      <w:b/>
      <w:bCs/>
      <w:sz w:val="52"/>
      <w:szCs w:val="52"/>
    </w:rPr>
  </w:style>
  <w:style w:type="character" w:customStyle="1" w:styleId="Titre3Car">
    <w:name w:val="Titre 3 Car"/>
    <w:link w:val="Titre3"/>
    <w:uiPriority w:val="9"/>
    <w:rsid w:val="002C0537"/>
    <w:rPr>
      <w:rFonts w:ascii="Marianne" w:eastAsia="Times New Roman" w:hAnsi="Marianne" w:cs="Times New Roman"/>
      <w:bCs/>
      <w:iCs/>
      <w:color w:val="465F9D"/>
      <w:sz w:val="28"/>
      <w:shd w:val="clear" w:color="auto" w:fill="FFFFFF"/>
      <w:lang w:eastAsia="fr-FR"/>
    </w:rPr>
  </w:style>
  <w:style w:type="paragraph" w:styleId="Sous-titre">
    <w:name w:val="Subtitle"/>
    <w:basedOn w:val="Titre"/>
    <w:next w:val="Normal"/>
    <w:link w:val="Sous-titreCar"/>
    <w:uiPriority w:val="11"/>
    <w:qFormat/>
    <w:rPr>
      <w:b w:val="0"/>
      <w:bCs w:val="0"/>
      <w:sz w:val="40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Marianne-Bold" w:hAnsi="Marianne-Bold" w:cs="Marianne-Bold"/>
      <w:color w:val="D44E3C"/>
      <w:sz w:val="40"/>
      <w:szCs w:val="52"/>
    </w:rPr>
  </w:style>
  <w:style w:type="paragraph" w:customStyle="1" w:styleId="Discipline">
    <w:name w:val="Discipline"/>
    <w:basedOn w:val="Titre"/>
    <w:qFormat/>
    <w:pPr>
      <w:pBdr>
        <w:bottom w:val="single" w:sz="8" w:space="7" w:color="auto"/>
      </w:pBdr>
      <w:spacing w:before="480"/>
      <w:jc w:val="left"/>
    </w:pPr>
    <w:rPr>
      <w:color w:val="000000" w:themeColor="text1"/>
    </w:rPr>
  </w:style>
  <w:style w:type="paragraph" w:customStyle="1" w:styleId="Titreencadr">
    <w:name w:val="Titre encadré"/>
    <w:basedOn w:val="Normal"/>
    <w:qFormat/>
    <w:pPr>
      <w:pBdr>
        <w:top w:val="single" w:sz="8" w:space="6" w:color="F8F6F6"/>
        <w:left w:val="single" w:sz="36" w:space="0" w:color="B72C6E"/>
        <w:bottom w:val="single" w:sz="8" w:space="6" w:color="F8F6F6"/>
      </w:pBdr>
      <w:shd w:val="clear" w:color="auto" w:fill="F8F6F6"/>
      <w:ind w:left="113"/>
    </w:pPr>
    <w:rPr>
      <w:rFonts w:cs="Marianne-Bold"/>
      <w:b/>
      <w:bCs/>
      <w:color w:val="B72C6E"/>
    </w:rPr>
  </w:style>
  <w:style w:type="paragraph" w:customStyle="1" w:styleId="Texteencadr">
    <w:name w:val="Texte encadré"/>
    <w:basedOn w:val="Titreencadr"/>
    <w:qFormat/>
    <w:rPr>
      <w:b w:val="0"/>
      <w:color w:val="auto"/>
    </w:rPr>
  </w:style>
  <w:style w:type="table" w:customStyle="1" w:styleId="Style1">
    <w:name w:val="Style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cPr>
      <w:shd w:val="clear" w:color="auto" w:fill="auto"/>
    </w:tcPr>
    <w:tblStylePr w:type="firstRow">
      <w:rPr>
        <w:b/>
        <w:color w:val="FFFFFF" w:themeColor="background1"/>
        <w:sz w:val="24"/>
      </w:rPr>
      <w:tblPr/>
      <w:tcPr>
        <w:shd w:val="clear" w:color="auto" w:fill="B72C6E"/>
      </w:tcPr>
    </w:tblStylePr>
  </w:style>
  <w:style w:type="paragraph" w:customStyle="1" w:styleId="PieddePageEntteTtirePieddepage">
    <w:name w:val="Pied de Page (Entête / Têtière / Pied de page)"/>
    <w:basedOn w:val="Normal"/>
    <w:uiPriority w:val="99"/>
    <w:pPr>
      <w:spacing w:after="227" w:line="260" w:lineRule="atLeast"/>
    </w:pPr>
    <w:rPr>
      <w:rFonts w:ascii="VAG Rounded Bold" w:hAnsi="VAG Rounded Bold" w:cs="VAG Rounded Bold"/>
      <w:b/>
      <w:bCs/>
      <w:color w:val="000000"/>
      <w:sz w:val="20"/>
      <w:szCs w:val="20"/>
    </w:rPr>
  </w:style>
  <w:style w:type="character" w:customStyle="1" w:styleId="URL">
    <w:name w:val="URL"/>
    <w:uiPriority w:val="99"/>
    <w:rPr>
      <w:color w:val="0084A0"/>
      <w:u w:val="single"/>
    </w:rPr>
  </w:style>
  <w:style w:type="character" w:customStyle="1" w:styleId="PieddepageMENEntteTtirePieddepage">
    <w:name w:val="Pied de page MEN (Entête / Têtière / Pied de page)"/>
    <w:uiPriority w:val="99"/>
    <w:rPr>
      <w:rFonts w:ascii="Marianne" w:hAnsi="Marianne" w:cs="Marianne"/>
      <w:sz w:val="14"/>
      <w:szCs w:val="14"/>
    </w:rPr>
  </w:style>
  <w:style w:type="table" w:customStyle="1" w:styleId="Style11">
    <w:name w:val="Style1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blStylePr w:type="firstRow">
      <w:rPr>
        <w:b/>
        <w:color w:val="FFFFFF" w:themeColor="background1"/>
        <w:sz w:val="24"/>
      </w:rPr>
      <w:tblPr/>
      <w:tcPr>
        <w:shd w:val="clear" w:color="auto" w:fill="9178B5"/>
      </w:tcPr>
    </w:tblStylePr>
  </w:style>
  <w:style w:type="character" w:customStyle="1" w:styleId="Titre4Car">
    <w:name w:val="Titre 4 Car"/>
    <w:link w:val="Titre4"/>
    <w:uiPriority w:val="9"/>
    <w:rsid w:val="002C0537"/>
    <w:rPr>
      <w:rFonts w:ascii="Calibri" w:eastAsia="Times New Roman" w:hAnsi="Calibri" w:cs="Times New Roman"/>
      <w:b/>
      <w:bCs/>
      <w:iCs/>
      <w:color w:val="252525"/>
      <w:sz w:val="28"/>
      <w:szCs w:val="28"/>
      <w:shd w:val="clear" w:color="auto" w:fill="FFFFFF"/>
      <w:lang w:eastAsia="fr-FR"/>
    </w:rPr>
  </w:style>
  <w:style w:type="character" w:customStyle="1" w:styleId="Titre5Car">
    <w:name w:val="Titre 5 Car"/>
    <w:basedOn w:val="Policepardfaut"/>
    <w:link w:val="Titre5"/>
    <w:uiPriority w:val="9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b/>
      <w:bCs/>
      <w:i/>
      <w:iCs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Heading4Char">
    <w:name w:val="Heading 4 Char"/>
    <w:basedOn w:val="Policepardfau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Policepardfau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Policepardfau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Policepardfau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Policepardfaut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Heading1Char">
    <w:name w:val="Heading 1 Char"/>
    <w:basedOn w:val="Policepardfau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Policepardfaut"/>
    <w:uiPriority w:val="9"/>
    <w:rPr>
      <w:rFonts w:ascii="Arial" w:eastAsia="Arial" w:hAnsi="Arial" w:cs="Arial"/>
      <w:sz w:val="30"/>
      <w:szCs w:val="30"/>
    </w:rPr>
  </w:style>
  <w:style w:type="paragraph" w:styleId="Sansinterligne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Policepardfaut"/>
    <w:uiPriority w:val="10"/>
    <w:rPr>
      <w:sz w:val="48"/>
      <w:szCs w:val="48"/>
    </w:rPr>
  </w:style>
  <w:style w:type="character" w:customStyle="1" w:styleId="SubtitleChar">
    <w:name w:val="Subtitle Char"/>
    <w:basedOn w:val="Policepardfaut"/>
    <w:uiPriority w:val="11"/>
    <w:rPr>
      <w:b/>
      <w:sz w:val="22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basedOn w:val="Policepardfaut"/>
    <w:link w:val="Citation"/>
    <w:uiPriority w:val="29"/>
    <w:rPr>
      <w:rFonts w:ascii="Marianne" w:hAnsi="Marianne"/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rFonts w:ascii="Marianne" w:hAnsi="Marianne"/>
      <w:i/>
      <w:shd w:val="clear" w:color="auto" w:fill="F2F2F2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rFonts w:ascii="Marianne" w:hAnsi="Marianne"/>
      <w:sz w:val="18"/>
    </w:rPr>
  </w:style>
  <w:style w:type="character" w:styleId="Appelnotedebasdep">
    <w:name w:val="footnote reference"/>
    <w:basedOn w:val="Policepardfaut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/>
    </w:pPr>
    <w:rPr>
      <w:sz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rFonts w:ascii="Marianne" w:hAnsi="Marianne"/>
      <w:sz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rsid w:val="002C0537"/>
    <w:pPr>
      <w:spacing w:after="57"/>
    </w:pPr>
    <w:rPr>
      <w:b/>
    </w:r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2C0537"/>
    <w:pPr>
      <w:keepLines/>
      <w:shd w:val="clear" w:color="auto" w:fill="auto"/>
      <w:suppressAutoHyphens w:val="0"/>
      <w:spacing w:after="0" w:line="276" w:lineRule="auto"/>
      <w:outlineLvl w:val="9"/>
    </w:pPr>
    <w:rPr>
      <w:rFonts w:ascii="Cambria" w:hAnsi="Cambria" w:cs="Times New Roman"/>
      <w:b/>
      <w:bCs/>
      <w:iCs w:val="0"/>
      <w:color w:val="365F91"/>
      <w:sz w:val="28"/>
      <w:szCs w:val="28"/>
      <w14:textFill>
        <w14:solidFill>
          <w14:srgbClr w14:val="365F91">
            <w14:lumMod w14:val="50000"/>
          </w14:srgbClr>
        </w14:solidFill>
      </w14:textFill>
    </w:rPr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Lienhypertexte">
    <w:name w:val="Hyperlink"/>
    <w:uiPriority w:val="99"/>
    <w:unhideWhenUsed/>
    <w:rsid w:val="002C0537"/>
    <w:rPr>
      <w:color w:val="0000FF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954F72" w:themeColor="followedHyperlink"/>
      <w:u w:val="single"/>
    </w:rPr>
  </w:style>
  <w:style w:type="paragraph" w:customStyle="1" w:styleId="C0Encadrcontexte">
    <w:name w:val="C0 Encadré context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0Encadrcontextetitre">
    <w:name w:val="C0 Encadré contexte titr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before="240" w:after="0"/>
      <w:ind w:left="340"/>
      <w:contextualSpacing/>
    </w:pPr>
    <w:rPr>
      <w:rFonts w:ascii="Arial" w:hAnsi="Arial"/>
      <w:b/>
      <w:caps/>
      <w:color w:val="39368F"/>
      <w:sz w:val="20"/>
    </w:rPr>
  </w:style>
  <w:style w:type="paragraph" w:customStyle="1" w:styleId="C1Encadrcontexte">
    <w:name w:val="C1 Encadré contexte"/>
    <w:basedOn w:val="C0Encadrcontexte"/>
    <w:qFormat/>
    <w:pPr>
      <w:pBdr>
        <w:left w:val="single" w:sz="48" w:space="11" w:color="3867FF"/>
      </w:pBdr>
      <w:shd w:val="solid" w:color="EEF8FF" w:fill="auto"/>
    </w:pPr>
  </w:style>
  <w:style w:type="paragraph" w:customStyle="1" w:styleId="C1Encadrcontextetitre">
    <w:name w:val="C1 Encadré contexte titre"/>
    <w:basedOn w:val="C0Encadrcontextetitre"/>
    <w:qFormat/>
    <w:pPr>
      <w:pBdr>
        <w:left w:val="single" w:sz="48" w:space="11" w:color="3867FF"/>
      </w:pBdr>
      <w:shd w:val="solid" w:color="EEF8FF" w:fill="auto"/>
    </w:pPr>
    <w:rPr>
      <w:color w:val="3867FF"/>
    </w:rPr>
  </w:style>
  <w:style w:type="paragraph" w:customStyle="1" w:styleId="C3Encadrcontexte">
    <w:name w:val="C3 Encadré context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2Encadrcontexte">
    <w:name w:val="C2 Encadré contexte"/>
    <w:basedOn w:val="C3Encadrcontexte"/>
    <w:qFormat/>
    <w:pPr>
      <w:pBdr>
        <w:left w:val="single" w:sz="36" w:space="11" w:color="FD5248"/>
      </w:pBdr>
      <w:shd w:val="solid" w:color="FFEDEC" w:fill="auto"/>
    </w:pPr>
  </w:style>
  <w:style w:type="paragraph" w:customStyle="1" w:styleId="C3Encadrcontextetitre">
    <w:name w:val="C3 Encadré contexte titr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before="240" w:after="0"/>
      <w:ind w:left="340"/>
      <w:contextualSpacing/>
    </w:pPr>
    <w:rPr>
      <w:rFonts w:ascii="Arial" w:hAnsi="Arial"/>
      <w:b/>
      <w:caps/>
      <w:color w:val="33AE90"/>
      <w:sz w:val="20"/>
    </w:rPr>
  </w:style>
  <w:style w:type="paragraph" w:customStyle="1" w:styleId="C2Encadrcontextetitre">
    <w:name w:val="C2 Encadré contexte titre"/>
    <w:basedOn w:val="C3Encadrcontextetitre"/>
    <w:qFormat/>
    <w:pPr>
      <w:pBdr>
        <w:left w:val="single" w:sz="36" w:space="11" w:color="FD5248"/>
      </w:pBdr>
      <w:shd w:val="solid" w:color="FFEDEC" w:fill="auto"/>
    </w:pPr>
    <w:rPr>
      <w:color w:val="FD5248"/>
    </w:rPr>
  </w:style>
  <w:style w:type="paragraph" w:customStyle="1" w:styleId="Titre1c0">
    <w:name w:val="Titre 1 c0"/>
    <w:basedOn w:val="Titre1"/>
    <w:qFormat/>
    <w:rPr>
      <w:bCs/>
    </w:rPr>
  </w:style>
  <w:style w:type="paragraph" w:customStyle="1" w:styleId="Titre1c1">
    <w:name w:val="Titre 1 c1"/>
    <w:basedOn w:val="Titre1c0"/>
    <w:qFormat/>
    <w:rPr>
      <w:color w:val="3867FF"/>
      <w14:textFill>
        <w14:solidFill>
          <w14:srgbClr w14:val="3867FF">
            <w14:lumMod w14:val="50000"/>
          </w14:srgbClr>
        </w14:solidFill>
      </w14:textFill>
    </w:rPr>
  </w:style>
  <w:style w:type="paragraph" w:customStyle="1" w:styleId="Titre1c3">
    <w:name w:val="Titre 1 c3"/>
    <w:basedOn w:val="Titre1"/>
    <w:qFormat/>
    <w:rPr>
      <w:bCs/>
      <w:color w:val="33AE90"/>
      <w:sz w:val="24"/>
      <w14:textFill>
        <w14:solidFill>
          <w14:srgbClr w14:val="33AE90">
            <w14:lumMod w14:val="50000"/>
          </w14:srgbClr>
        </w14:solidFill>
      </w14:textFill>
    </w:rPr>
  </w:style>
  <w:style w:type="paragraph" w:customStyle="1" w:styleId="Titre1c2">
    <w:name w:val="Titre 1 c2"/>
    <w:basedOn w:val="Titre1c3"/>
    <w:qFormat/>
    <w:rPr>
      <w:color w:val="FD5248"/>
      <w14:textFill>
        <w14:solidFill>
          <w14:srgbClr w14:val="FD5248">
            <w14:lumMod w14:val="50000"/>
          </w14:srgbClr>
        </w14:solidFill>
      </w14:textFill>
    </w:rPr>
  </w:style>
  <w:style w:type="paragraph" w:customStyle="1" w:styleId="TM1c0">
    <w:name w:val="TM 1 c0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9368F"/>
      <w:sz w:val="24"/>
      <w:szCs w:val="28"/>
    </w:rPr>
  </w:style>
  <w:style w:type="paragraph" w:customStyle="1" w:styleId="TM1c1">
    <w:name w:val="TM 1 c1"/>
    <w:basedOn w:val="TM1c0"/>
    <w:qFormat/>
    <w:rPr>
      <w:color w:val="3867FF"/>
    </w:rPr>
  </w:style>
  <w:style w:type="paragraph" w:customStyle="1" w:styleId="TM1c3">
    <w:name w:val="TM 1 c3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3AE90"/>
      <w:sz w:val="24"/>
      <w:szCs w:val="28"/>
    </w:rPr>
  </w:style>
  <w:style w:type="paragraph" w:customStyle="1" w:styleId="TM1c2">
    <w:name w:val="TM 1 c2"/>
    <w:basedOn w:val="TM1c3"/>
    <w:qFormat/>
    <w:rPr>
      <w:color w:val="FD5248"/>
    </w:rPr>
  </w:style>
  <w:style w:type="table" w:customStyle="1" w:styleId="Tableauentte1L1C">
    <w:name w:val="Tableau entête 1L1C"/>
    <w:basedOn w:val="TableauNormal"/>
    <w:uiPriority w:val="99"/>
    <w:pPr>
      <w:spacing w:before="40" w:after="40" w:line="240" w:lineRule="auto"/>
      <w:ind w:left="113" w:right="113"/>
    </w:pPr>
    <w:rPr>
      <w:rFonts w:ascii="Arial" w:hAnsi="Arial"/>
      <w:sz w:val="17"/>
    </w:rPr>
    <w:tblPr>
      <w:tblStyleRowBandSize w:val="1"/>
      <w:tblBorders>
        <w:top w:val="single" w:sz="8" w:space="0" w:color="1C748E"/>
        <w:left w:val="single" w:sz="8" w:space="0" w:color="1C748E"/>
        <w:bottom w:val="single" w:sz="8" w:space="0" w:color="1C748E"/>
        <w:right w:val="single" w:sz="8" w:space="0" w:color="1C748E"/>
        <w:insideH w:val="single" w:sz="8" w:space="0" w:color="1C748E"/>
        <w:insideV w:val="single" w:sz="8" w:space="0" w:color="1C748E"/>
      </w:tblBorders>
    </w:tblPr>
    <w:tblStylePr w:type="firstRow">
      <w:rPr>
        <w:rFonts w:ascii="Arial" w:hAnsi="Arial"/>
        <w:b/>
        <w:caps/>
        <w:smallCaps w:val="0"/>
        <w:strike w:val="0"/>
        <w:vanish w:val="0"/>
        <w:color w:val="FFFFFF" w:themeColor="background1"/>
        <w:sz w:val="18"/>
        <w:vertAlign w:val="baseline"/>
      </w:rPr>
      <w:tblPr/>
      <w:trPr>
        <w:tblHeader/>
      </w:trPr>
      <w:tcPr>
        <w:tcBorders>
          <w:top w:val="single" w:sz="8" w:space="0" w:color="92B7C6"/>
          <w:left w:val="single" w:sz="8" w:space="0" w:color="92B7C6"/>
          <w:bottom w:val="single" w:sz="8" w:space="0" w:color="92B7C6"/>
          <w:right w:val="single" w:sz="8" w:space="0" w:color="92B7C6"/>
          <w:insideH w:val="none" w:sz="4" w:space="0" w:color="000000"/>
          <w:insideV w:val="single" w:sz="8" w:space="0" w:color="FFFFFF" w:themeColor="background1"/>
        </w:tcBorders>
        <w:shd w:val="clear" w:color="auto" w:fill="92B7C6"/>
      </w:tcPr>
    </w:tblStylePr>
    <w:tblStylePr w:type="firstCol">
      <w:rPr>
        <w:b/>
        <w:i w:val="0"/>
        <w:color w:val="1C748E"/>
      </w:r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tcBorders>
          <w:top w:val="single" w:sz="8" w:space="0" w:color="1C748E"/>
          <w:left w:val="single" w:sz="8" w:space="0" w:color="1C748E"/>
          <w:bottom w:val="single" w:sz="8" w:space="0" w:color="1C748E"/>
          <w:right w:val="single" w:sz="8" w:space="0" w:color="1C748E"/>
          <w:insideH w:val="single" w:sz="8" w:space="0" w:color="1C748E"/>
          <w:insideV w:val="single" w:sz="8" w:space="0" w:color="1C748E"/>
        </w:tcBorders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rFonts w:ascii="Marianne" w:hAnsi="Marianne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rFonts w:ascii="Marianne" w:hAnsi="Marianne"/>
      <w:b/>
      <w:bCs/>
      <w:sz w:val="20"/>
      <w:szCs w:val="20"/>
    </w:rPr>
  </w:style>
  <w:style w:type="paragraph" w:styleId="Rvision">
    <w:name w:val="Revision"/>
    <w:hidden/>
    <w:uiPriority w:val="99"/>
    <w:semiHidden/>
    <w:pPr>
      <w:spacing w:after="0" w:line="240" w:lineRule="auto"/>
    </w:pPr>
    <w:rPr>
      <w:rFonts w:ascii="Marianne" w:hAnsi="Marianne"/>
    </w:rPr>
  </w:style>
  <w:style w:type="character" w:styleId="Accentuationlgre">
    <w:name w:val="Subtle Emphasis"/>
    <w:basedOn w:val="Policepardfaut"/>
    <w:uiPriority w:val="19"/>
    <w:qFormat/>
    <w:rPr>
      <w:i/>
      <w:iCs/>
      <w:color w:val="404040" w:themeColor="text1" w:themeTint="BF"/>
    </w:rPr>
  </w:style>
  <w:style w:type="character" w:styleId="Accentuationintense">
    <w:name w:val="Intense Emphasis"/>
    <w:basedOn w:val="Policepardfaut"/>
    <w:uiPriority w:val="21"/>
    <w:qFormat/>
    <w:rPr>
      <w:i/>
      <w:iCs/>
      <w:color w:val="5B9BD5" w:themeColor="accent1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5B9BD5" w:themeColor="accent1"/>
      <w:spacing w:val="5"/>
    </w:rPr>
  </w:style>
  <w:style w:type="paragraph" w:customStyle="1" w:styleId="Encadr">
    <w:name w:val="Encadré"/>
    <w:basedOn w:val="Normal"/>
    <w:qFormat/>
    <w:rsid w:val="002C0537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paragraph" w:customStyle="1" w:styleId="Encadrfond">
    <w:name w:val="Encadré fond"/>
    <w:basedOn w:val="Normal"/>
    <w:qFormat/>
    <w:rsid w:val="002C0537"/>
    <w:pPr>
      <w:shd w:val="clear" w:color="auto" w:fill="CFD5E8"/>
    </w:pPr>
  </w:style>
  <w:style w:type="paragraph" w:customStyle="1" w:styleId="Encartgras">
    <w:name w:val="Encart gras"/>
    <w:basedOn w:val="Normal"/>
    <w:qFormat/>
    <w:rsid w:val="002C0537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2C0537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2C0537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2C0537"/>
    <w:pPr>
      <w:shd w:val="clear" w:color="auto" w:fill="auto"/>
    </w:pPr>
    <w:rPr>
      <w:b/>
      <w:color w:val="465F9D"/>
    </w:rPr>
  </w:style>
  <w:style w:type="table" w:styleId="Ombrageclair">
    <w:name w:val="Light Shading"/>
    <w:basedOn w:val="TableauNormal"/>
    <w:uiPriority w:val="60"/>
    <w:rsid w:val="002C0537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fr-F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2C0537"/>
    <w:pPr>
      <w:spacing w:before="120" w:after="120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table" w:customStyle="1" w:styleId="TableauEn-tte">
    <w:name w:val="Tableau En-tête"/>
    <w:basedOn w:val="TableauNormal"/>
    <w:uiPriority w:val="99"/>
    <w:rsid w:val="002C0537"/>
    <w:pPr>
      <w:spacing w:before="100" w:beforeAutospacing="1" w:after="100" w:afterAutospacing="1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Titredecollection">
    <w:name w:val="Titre de collection"/>
    <w:basedOn w:val="Normal"/>
    <w:qFormat/>
    <w:rsid w:val="002C0537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2C0537"/>
    <w:pPr>
      <w:suppressAutoHyphens/>
    </w:pPr>
    <w:rPr>
      <w:sz w:val="56"/>
      <w:szCs w:val="56"/>
    </w:rPr>
  </w:style>
  <w:style w:type="paragraph" w:customStyle="1" w:styleId="2024">
    <w:name w:val="2024"/>
    <w:rsid w:val="00FF574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yperlink" Target="https://eduscol.education.fr/document/16930/download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eduscol.education.fr/document/16930/download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hyperlink" Target="https://ladigitale.dev/digiflashcards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lickr.com/photos/astrid/40660679633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
</file>

<file path=customXml/itemProps1.xml><?xml version="1.0" encoding="utf-8"?>
<ds:datastoreItem xmlns:ds="http://schemas.openxmlformats.org/officeDocument/2006/customXml" ds:itemID="{956C2864-3FC5-4E29-A6CE-3952363F0AE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687</Words>
  <Characters>3780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4459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GIRAUD</dc:creator>
  <cp:keywords/>
  <dc:description/>
  <cp:lastModifiedBy>C1-3</cp:lastModifiedBy>
  <cp:revision>4</cp:revision>
  <dcterms:created xsi:type="dcterms:W3CDTF">2024-10-16T08:25:00Z</dcterms:created>
  <dcterms:modified xsi:type="dcterms:W3CDTF">2025-10-13T10:50:00Z</dcterms:modified>
</cp:coreProperties>
</file>